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88783" w14:textId="4C8C1A6D" w:rsidR="008C23B8" w:rsidRPr="008C23B8" w:rsidRDefault="008C23B8" w:rsidP="008C23B8">
      <w:pPr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Instrukcja pisania pracy </w:t>
      </w:r>
      <w:r w:rsidR="00573BCF">
        <w:rPr>
          <w:rFonts w:ascii="Tahoma" w:hAnsi="Tahoma" w:cs="Tahoma"/>
        </w:rPr>
        <w:t>magisterskiej</w:t>
      </w:r>
      <w:r w:rsidRPr="008C23B8">
        <w:rPr>
          <w:rFonts w:ascii="Tahoma" w:hAnsi="Tahoma" w:cs="Tahoma"/>
        </w:rPr>
        <w:t xml:space="preserve"> </w:t>
      </w:r>
    </w:p>
    <w:p w14:paraId="38D38468" w14:textId="77777777" w:rsidR="008C23B8" w:rsidRPr="008C23B8" w:rsidRDefault="008C23B8" w:rsidP="008C23B8">
      <w:pPr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Instytut Filologii Polskiej </w:t>
      </w:r>
    </w:p>
    <w:p w14:paraId="258B5F20" w14:textId="77777777" w:rsidR="008C23B8" w:rsidRPr="008C23B8" w:rsidRDefault="008C23B8" w:rsidP="008C23B8">
      <w:pPr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Uniwersytet Komisji Edukacji Narodowej w Krakowie </w:t>
      </w:r>
    </w:p>
    <w:p w14:paraId="6ECD2431" w14:textId="0EB2B188" w:rsidR="008C23B8" w:rsidRPr="00151FBB" w:rsidRDefault="008C23B8" w:rsidP="008C23B8">
      <w:pPr>
        <w:rPr>
          <w:rFonts w:ascii="Tahoma" w:hAnsi="Tahoma" w:cs="Tahoma"/>
          <w:i/>
          <w:iCs/>
        </w:rPr>
      </w:pPr>
      <w:r w:rsidRPr="008C23B8">
        <w:rPr>
          <w:rFonts w:ascii="Tahoma" w:hAnsi="Tahoma" w:cs="Tahoma"/>
        </w:rPr>
        <w:t xml:space="preserve">Kierunek: </w:t>
      </w:r>
      <w:r w:rsidR="00573BCF">
        <w:rPr>
          <w:rFonts w:ascii="Tahoma" w:hAnsi="Tahoma" w:cs="Tahoma"/>
          <w:i/>
          <w:iCs/>
        </w:rPr>
        <w:t xml:space="preserve">biolingwistyka z komunikacją kliniczną </w:t>
      </w:r>
      <w:r w:rsidRPr="00151FBB">
        <w:rPr>
          <w:rFonts w:ascii="Tahoma" w:hAnsi="Tahoma" w:cs="Tahoma"/>
          <w:i/>
          <w:iCs/>
        </w:rPr>
        <w:t xml:space="preserve"> </w:t>
      </w:r>
    </w:p>
    <w:p w14:paraId="269F41DC" w14:textId="2CB71672" w:rsidR="00946F1F" w:rsidRDefault="008C23B8" w:rsidP="00314AAE">
      <w:pPr>
        <w:jc w:val="both"/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Praca </w:t>
      </w:r>
      <w:r w:rsidR="00573BCF">
        <w:rPr>
          <w:rFonts w:ascii="Tahoma" w:hAnsi="Tahoma" w:cs="Tahoma"/>
        </w:rPr>
        <w:t>magisterska</w:t>
      </w:r>
      <w:r w:rsidRPr="008C23B8">
        <w:rPr>
          <w:rFonts w:ascii="Tahoma" w:hAnsi="Tahoma" w:cs="Tahoma"/>
        </w:rPr>
        <w:t xml:space="preserve"> powinna mieć formę </w:t>
      </w:r>
      <w:r w:rsidR="00946F1F">
        <w:rPr>
          <w:rFonts w:ascii="Tahoma" w:hAnsi="Tahoma" w:cs="Tahoma"/>
        </w:rPr>
        <w:t xml:space="preserve">samodzielnego </w:t>
      </w:r>
      <w:r w:rsidRPr="008C23B8">
        <w:rPr>
          <w:rFonts w:ascii="Tahoma" w:hAnsi="Tahoma" w:cs="Tahoma"/>
        </w:rPr>
        <w:t xml:space="preserve">opracowania naukowego o charakterze </w:t>
      </w:r>
      <w:r w:rsidRPr="000A4F50">
        <w:rPr>
          <w:rFonts w:ascii="Tahoma" w:hAnsi="Tahoma" w:cs="Tahoma"/>
        </w:rPr>
        <w:t xml:space="preserve">badawczym, koncepcyjnym, przyczynkowym, </w:t>
      </w:r>
      <w:r w:rsidRPr="008C23B8">
        <w:rPr>
          <w:rFonts w:ascii="Tahoma" w:hAnsi="Tahoma" w:cs="Tahoma"/>
        </w:rPr>
        <w:t>przeglądowym, analitycznym</w:t>
      </w:r>
      <w:r w:rsidRPr="000A4F50">
        <w:rPr>
          <w:rFonts w:ascii="Tahoma" w:hAnsi="Tahoma" w:cs="Tahoma"/>
        </w:rPr>
        <w:t xml:space="preserve">, </w:t>
      </w:r>
      <w:r w:rsidRPr="008C23B8">
        <w:rPr>
          <w:rFonts w:ascii="Tahoma" w:hAnsi="Tahoma" w:cs="Tahoma"/>
        </w:rPr>
        <w:t>systematyzującym</w:t>
      </w:r>
      <w:r w:rsidRPr="000A4F50">
        <w:rPr>
          <w:rFonts w:ascii="Tahoma" w:hAnsi="Tahoma" w:cs="Tahoma"/>
        </w:rPr>
        <w:t xml:space="preserve"> lub projektowym. Dopuszczalne jest również studium przypadku</w:t>
      </w:r>
      <w:r w:rsidR="0063291A">
        <w:rPr>
          <w:rStyle w:val="Odwoanieprzypisudolnego"/>
          <w:rFonts w:ascii="Tahoma" w:hAnsi="Tahoma" w:cs="Tahoma"/>
        </w:rPr>
        <w:footnoteReference w:id="1"/>
      </w:r>
      <w:r w:rsidRPr="000A4F50">
        <w:rPr>
          <w:rFonts w:ascii="Tahoma" w:hAnsi="Tahoma" w:cs="Tahoma"/>
        </w:rPr>
        <w:t xml:space="preserve">. </w:t>
      </w:r>
      <w:r w:rsidR="0063291A">
        <w:rPr>
          <w:rFonts w:ascii="Tahoma" w:hAnsi="Tahoma" w:cs="Tahoma"/>
          <w:bCs/>
        </w:rPr>
        <w:t xml:space="preserve"> </w:t>
      </w:r>
    </w:p>
    <w:p w14:paraId="23848347" w14:textId="77777777" w:rsidR="006409AE" w:rsidRDefault="006409AE" w:rsidP="00314AAE">
      <w:pPr>
        <w:jc w:val="both"/>
        <w:rPr>
          <w:rFonts w:ascii="Tahoma" w:hAnsi="Tahoma" w:cs="Tahoma"/>
        </w:rPr>
      </w:pPr>
    </w:p>
    <w:p w14:paraId="6FA3DD92" w14:textId="06C8D924" w:rsidR="006409AE" w:rsidRPr="008C23B8" w:rsidRDefault="006409AE" w:rsidP="006409AE">
      <w:pPr>
        <w:rPr>
          <w:rFonts w:ascii="Tahoma" w:hAnsi="Tahoma" w:cs="Tahoma"/>
          <w:b/>
          <w:bCs/>
        </w:rPr>
      </w:pPr>
      <w:r w:rsidRPr="008C23B8">
        <w:rPr>
          <w:rFonts w:ascii="Tahoma" w:hAnsi="Tahoma" w:cs="Tahoma"/>
          <w:b/>
          <w:bCs/>
        </w:rPr>
        <w:t xml:space="preserve">Cel pracy </w:t>
      </w:r>
      <w:r w:rsidR="00573BCF">
        <w:rPr>
          <w:rFonts w:ascii="Tahoma" w:hAnsi="Tahoma" w:cs="Tahoma"/>
          <w:b/>
          <w:bCs/>
        </w:rPr>
        <w:t>magisterskiej</w:t>
      </w:r>
      <w:r w:rsidRPr="008C23B8">
        <w:rPr>
          <w:rFonts w:ascii="Tahoma" w:hAnsi="Tahoma" w:cs="Tahoma"/>
          <w:b/>
          <w:bCs/>
        </w:rPr>
        <w:t xml:space="preserve"> </w:t>
      </w:r>
    </w:p>
    <w:p w14:paraId="7C780DEA" w14:textId="5E61FBB3" w:rsidR="006409AE" w:rsidRPr="008C23B8" w:rsidRDefault="006409AE" w:rsidP="006409AE">
      <w:pPr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Istota pracy </w:t>
      </w:r>
      <w:r w:rsidR="00037AED">
        <w:rPr>
          <w:rFonts w:ascii="Tahoma" w:hAnsi="Tahoma" w:cs="Tahoma"/>
        </w:rPr>
        <w:t>magisterskiej</w:t>
      </w:r>
      <w:r w:rsidRPr="008C23B8">
        <w:rPr>
          <w:rFonts w:ascii="Tahoma" w:hAnsi="Tahoma" w:cs="Tahoma"/>
        </w:rPr>
        <w:t xml:space="preserve"> polega</w:t>
      </w:r>
      <w:r w:rsidR="00EE4162">
        <w:rPr>
          <w:rFonts w:ascii="Tahoma" w:hAnsi="Tahoma" w:cs="Tahoma"/>
        </w:rPr>
        <w:t xml:space="preserve"> </w:t>
      </w:r>
      <w:r w:rsidRPr="008C23B8">
        <w:rPr>
          <w:rFonts w:ascii="Tahoma" w:hAnsi="Tahoma" w:cs="Tahoma"/>
        </w:rPr>
        <w:t xml:space="preserve">na: </w:t>
      </w:r>
    </w:p>
    <w:p w14:paraId="24BACF28" w14:textId="6E76164B" w:rsidR="006409AE" w:rsidRPr="006409AE" w:rsidRDefault="006409AE" w:rsidP="006409AE">
      <w:pPr>
        <w:pStyle w:val="Akapitzlist"/>
        <w:numPr>
          <w:ilvl w:val="0"/>
          <w:numId w:val="12"/>
        </w:numPr>
        <w:rPr>
          <w:rFonts w:ascii="Tahoma" w:hAnsi="Tahoma" w:cs="Tahoma"/>
        </w:rPr>
      </w:pPr>
      <w:r w:rsidRPr="006409AE">
        <w:rPr>
          <w:rFonts w:ascii="Tahoma" w:hAnsi="Tahoma" w:cs="Tahoma"/>
        </w:rPr>
        <w:t xml:space="preserve">sformułowaniu problemu badawczego oraz ukazaniu – na podstawie literatury przedmiotu – stanu wiedzy na temat problemu i istniejących w jego zakresie rozwiązań; </w:t>
      </w:r>
    </w:p>
    <w:p w14:paraId="2DAA02D4" w14:textId="19A56D10" w:rsidR="006409AE" w:rsidRPr="006409AE" w:rsidRDefault="006409AE" w:rsidP="006409AE">
      <w:pPr>
        <w:pStyle w:val="Akapitzlist"/>
        <w:numPr>
          <w:ilvl w:val="0"/>
          <w:numId w:val="12"/>
        </w:numPr>
        <w:rPr>
          <w:rFonts w:ascii="Tahoma" w:hAnsi="Tahoma" w:cs="Tahoma"/>
        </w:rPr>
      </w:pPr>
      <w:r w:rsidRPr="006409AE">
        <w:rPr>
          <w:rFonts w:ascii="Tahoma" w:hAnsi="Tahoma" w:cs="Tahoma"/>
        </w:rPr>
        <w:t>umiejętności przyporządkowania problemu badawczego do dyscyplin</w:t>
      </w:r>
      <w:r w:rsidR="00573BCF">
        <w:rPr>
          <w:rFonts w:ascii="Tahoma" w:hAnsi="Tahoma" w:cs="Tahoma"/>
        </w:rPr>
        <w:t xml:space="preserve"> współtworzących obszar biolingwistyki i komunikacji klinicznej</w:t>
      </w:r>
      <w:r w:rsidRPr="006409AE">
        <w:rPr>
          <w:rFonts w:ascii="Tahoma" w:hAnsi="Tahoma" w:cs="Tahoma"/>
        </w:rPr>
        <w:t xml:space="preserve"> oraz określenia metod i źródeł badawczych istotnych dla analizy i rozwiązania problemu; </w:t>
      </w:r>
    </w:p>
    <w:p w14:paraId="6E3B5BED" w14:textId="43D801A5" w:rsidR="006409AE" w:rsidRPr="006409AE" w:rsidRDefault="006409AE" w:rsidP="006409AE">
      <w:pPr>
        <w:pStyle w:val="Akapitzlist"/>
        <w:numPr>
          <w:ilvl w:val="0"/>
          <w:numId w:val="12"/>
        </w:numPr>
        <w:rPr>
          <w:rFonts w:ascii="Tahoma" w:hAnsi="Tahoma" w:cs="Tahoma"/>
        </w:rPr>
      </w:pPr>
      <w:r w:rsidRPr="006409AE">
        <w:rPr>
          <w:rFonts w:ascii="Tahoma" w:hAnsi="Tahoma" w:cs="Tahoma"/>
        </w:rPr>
        <w:t xml:space="preserve">analizie piśmiennictwa na temat celu, zasad, metod i możliwości realizacji wybranego projektu oraz znajomości uwarunkowań jego wdrożenia w konkretnej sytuacji; </w:t>
      </w:r>
    </w:p>
    <w:p w14:paraId="764275ED" w14:textId="13C0A25C" w:rsidR="006409AE" w:rsidRPr="006409AE" w:rsidRDefault="006409AE" w:rsidP="006409AE">
      <w:pPr>
        <w:pStyle w:val="Akapitzlist"/>
        <w:numPr>
          <w:ilvl w:val="0"/>
          <w:numId w:val="12"/>
        </w:numPr>
        <w:rPr>
          <w:rFonts w:ascii="Tahoma" w:hAnsi="Tahoma" w:cs="Tahoma"/>
        </w:rPr>
      </w:pPr>
      <w:r w:rsidRPr="006409AE">
        <w:rPr>
          <w:rFonts w:ascii="Tahoma" w:hAnsi="Tahoma" w:cs="Tahoma"/>
        </w:rPr>
        <w:t>wykorzystaniu zarówno opracowań drukowanych, jak i publikacji elektronicznych dostępnych lokalnie oraz zdalnie</w:t>
      </w:r>
      <w:r>
        <w:rPr>
          <w:rFonts w:ascii="Tahoma" w:hAnsi="Tahoma" w:cs="Tahoma"/>
        </w:rPr>
        <w:t>.</w:t>
      </w:r>
      <w:r w:rsidRPr="006409AE">
        <w:rPr>
          <w:rFonts w:ascii="Tahoma" w:hAnsi="Tahoma" w:cs="Tahoma"/>
        </w:rPr>
        <w:t xml:space="preserve"> </w:t>
      </w:r>
    </w:p>
    <w:p w14:paraId="6EB2F56A" w14:textId="77777777" w:rsidR="006409AE" w:rsidRPr="008C23B8" w:rsidRDefault="006409AE" w:rsidP="006409AE">
      <w:pPr>
        <w:rPr>
          <w:rFonts w:ascii="Tahoma" w:hAnsi="Tahoma" w:cs="Tahoma"/>
        </w:rPr>
      </w:pPr>
    </w:p>
    <w:p w14:paraId="627DC822" w14:textId="77777777" w:rsidR="006409AE" w:rsidRPr="008C23B8" w:rsidRDefault="006409AE" w:rsidP="006409AE">
      <w:pPr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Dodatkowe wymagania: </w:t>
      </w:r>
    </w:p>
    <w:p w14:paraId="0E73BE76" w14:textId="7A0F8739" w:rsidR="006409AE" w:rsidRPr="008C23B8" w:rsidRDefault="006409AE" w:rsidP="006409AE">
      <w:pPr>
        <w:jc w:val="both"/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Oprócz wymogów stawianych dziełom naukowym, takich jak poprawność przypisów, bibliografii, filmografii, źródeł internetowych, abstraktu i słów kluczowych w języku angielskim, praca powinna być napisana z należytą troską o poprawność językową (styl, ortografia, interpunkcja) oraz spójność i logiczną konstrukcję tekstu. </w:t>
      </w:r>
    </w:p>
    <w:p w14:paraId="095E5CE2" w14:textId="77777777" w:rsidR="006409AE" w:rsidRPr="008C23B8" w:rsidRDefault="006409AE" w:rsidP="006409AE">
      <w:pPr>
        <w:rPr>
          <w:rFonts w:ascii="Tahoma" w:hAnsi="Tahoma" w:cs="Tahoma"/>
        </w:rPr>
      </w:pPr>
    </w:p>
    <w:p w14:paraId="03C6A876" w14:textId="04CE110E" w:rsidR="000A4F50" w:rsidRPr="006409AE" w:rsidRDefault="006409AE" w:rsidP="00314AAE">
      <w:pPr>
        <w:jc w:val="both"/>
        <w:rPr>
          <w:rFonts w:ascii="Tahoma" w:hAnsi="Tahoma" w:cs="Tahoma"/>
          <w:b/>
          <w:bCs/>
        </w:rPr>
      </w:pPr>
      <w:r w:rsidRPr="006409AE">
        <w:rPr>
          <w:rFonts w:ascii="Tahoma" w:hAnsi="Tahoma" w:cs="Tahoma"/>
          <w:b/>
          <w:bCs/>
        </w:rPr>
        <w:t xml:space="preserve">Szczegółowe </w:t>
      </w:r>
      <w:r w:rsidR="000A4F50" w:rsidRPr="006409AE">
        <w:rPr>
          <w:rFonts w:ascii="Tahoma" w:hAnsi="Tahoma" w:cs="Tahoma"/>
          <w:b/>
          <w:bCs/>
        </w:rPr>
        <w:t>wytyczn</w:t>
      </w:r>
      <w:r w:rsidRPr="006409AE">
        <w:rPr>
          <w:rFonts w:ascii="Tahoma" w:hAnsi="Tahoma" w:cs="Tahoma"/>
          <w:b/>
          <w:bCs/>
        </w:rPr>
        <w:t>e</w:t>
      </w:r>
    </w:p>
    <w:p w14:paraId="773978A7" w14:textId="32758831" w:rsidR="000A4F50" w:rsidRPr="000A4F50" w:rsidRDefault="000A4F50" w:rsidP="000A4F50">
      <w:pPr>
        <w:spacing w:after="0" w:line="360" w:lineRule="auto"/>
        <w:jc w:val="both"/>
        <w:rPr>
          <w:rFonts w:ascii="Tahoma" w:hAnsi="Tahoma" w:cs="Tahoma"/>
        </w:rPr>
      </w:pPr>
      <w:r w:rsidRPr="000A4F50">
        <w:rPr>
          <w:rFonts w:ascii="Tahoma" w:hAnsi="Tahoma" w:cs="Tahoma"/>
          <w:b/>
          <w:color w:val="000000"/>
        </w:rPr>
        <w:t xml:space="preserve">      </w:t>
      </w:r>
      <w:r w:rsidRPr="000A4F50">
        <w:rPr>
          <w:rFonts w:ascii="Tahoma" w:hAnsi="Tahoma" w:cs="Tahoma"/>
          <w:bCs/>
          <w:color w:val="000000"/>
        </w:rPr>
        <w:t>1.</w:t>
      </w:r>
      <w:r w:rsidRPr="000A4F50">
        <w:rPr>
          <w:rFonts w:ascii="Tahoma" w:hAnsi="Tahoma" w:cs="Tahoma"/>
          <w:b/>
          <w:color w:val="000000"/>
        </w:rPr>
        <w:t xml:space="preserve"> </w:t>
      </w:r>
      <w:r w:rsidRPr="000A4F50">
        <w:rPr>
          <w:rFonts w:ascii="Tahoma" w:hAnsi="Tahoma" w:cs="Tahoma"/>
        </w:rPr>
        <w:t>Praca dyplomowa na studiach I</w:t>
      </w:r>
      <w:r w:rsidR="00573BCF">
        <w:rPr>
          <w:rFonts w:ascii="Tahoma" w:hAnsi="Tahoma" w:cs="Tahoma"/>
        </w:rPr>
        <w:t xml:space="preserve">I </w:t>
      </w:r>
      <w:r w:rsidRPr="000A4F50">
        <w:rPr>
          <w:rFonts w:ascii="Tahoma" w:hAnsi="Tahoma" w:cs="Tahoma"/>
        </w:rPr>
        <w:t xml:space="preserve">stopnia musi być zgodna z kierunkiem kształcenia. </w:t>
      </w:r>
    </w:p>
    <w:p w14:paraId="72D68AF0" w14:textId="77777777" w:rsidR="000A4F50" w:rsidRPr="000A4F50" w:rsidRDefault="000A4F50" w:rsidP="000A4F50">
      <w:pPr>
        <w:spacing w:after="0" w:line="360" w:lineRule="auto"/>
        <w:ind w:firstLine="360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>2. Treść pracy musi być zgodna z tytułem pracy.</w:t>
      </w:r>
    </w:p>
    <w:p w14:paraId="2B9D0529" w14:textId="77777777" w:rsidR="000A4F50" w:rsidRPr="000A4F50" w:rsidRDefault="000A4F50" w:rsidP="000A4F50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 xml:space="preserve">3. Struktura pracy: </w:t>
      </w:r>
    </w:p>
    <w:p w14:paraId="41DBC5FE" w14:textId="77F76F63" w:rsidR="000A4F50" w:rsidRPr="000A4F50" w:rsidRDefault="000A4F50" w:rsidP="000A4F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>strona tytułowa,</w:t>
      </w:r>
    </w:p>
    <w:p w14:paraId="274781C8" w14:textId="77777777" w:rsidR="000A4F50" w:rsidRPr="000A4F50" w:rsidRDefault="000A4F50" w:rsidP="000A4F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lastRenderedPageBreak/>
        <w:t xml:space="preserve">spis treści, </w:t>
      </w:r>
    </w:p>
    <w:p w14:paraId="7D4AADB2" w14:textId="77777777" w:rsidR="000A4F50" w:rsidRPr="000A4F50" w:rsidRDefault="000A4F50" w:rsidP="000A4F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>wstęp: wprowadzenie w tematykę pracy, krótka informacja o zawartości pracy,</w:t>
      </w:r>
    </w:p>
    <w:p w14:paraId="34F66FEA" w14:textId="0655F187" w:rsidR="000A4F50" w:rsidRPr="000A4F50" w:rsidRDefault="000A4F50" w:rsidP="000A4F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>część teoretyczna – omówione w ni</w:t>
      </w:r>
      <w:r w:rsidR="00822EA0">
        <w:rPr>
          <w:rFonts w:ascii="Tahoma" w:hAnsi="Tahoma" w:cs="Tahoma"/>
        </w:rPr>
        <w:t>ej</w:t>
      </w:r>
      <w:r w:rsidR="000B176D">
        <w:rPr>
          <w:rFonts w:ascii="Tahoma" w:hAnsi="Tahoma" w:cs="Tahoma"/>
        </w:rPr>
        <w:t xml:space="preserve"> </w:t>
      </w:r>
      <w:r w:rsidRPr="000A4F50">
        <w:rPr>
          <w:rFonts w:ascii="Tahoma" w:hAnsi="Tahoma" w:cs="Tahoma"/>
        </w:rPr>
        <w:t>problemy naukowe zaprezentowane są w ujęciu rożnych koncepcji i autorów; treść rozdziału musi być zgodna z tytułem pracy,</w:t>
      </w:r>
    </w:p>
    <w:p w14:paraId="6D302D5C" w14:textId="54BF5E67" w:rsidR="000A4F50" w:rsidRPr="000A4F50" w:rsidRDefault="000A4F50" w:rsidP="000A4F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 xml:space="preserve">część metodologiczna – przedmiot i cel badań, problematyka badań, zmienne i wskaźniki (w zależności od specyfiki pracy), metody, techniki i narzędzia badań, organizacja i przebieg badań, teren badań oraz, ewentualnie, charakterystyka grupy badanej, </w:t>
      </w:r>
    </w:p>
    <w:p w14:paraId="6C491BF4" w14:textId="4F9C0AE5" w:rsidR="000A4F50" w:rsidRPr="000A4F50" w:rsidRDefault="000A4F50" w:rsidP="000A4F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 xml:space="preserve">część poświęcona analizie i interpretacji wyników badań własnych, </w:t>
      </w:r>
    </w:p>
    <w:p w14:paraId="4BC25175" w14:textId="77777777" w:rsidR="000A4F50" w:rsidRPr="000A4F50" w:rsidRDefault="000A4F50" w:rsidP="000A4F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 xml:space="preserve">podsumowanie i wnioski w odniesieniu do problematyki badań (i hipotez), </w:t>
      </w:r>
    </w:p>
    <w:p w14:paraId="78BBCC0B" w14:textId="2B031091" w:rsidR="000A4F50" w:rsidRPr="000A4F50" w:rsidRDefault="000A4F50" w:rsidP="000A4F5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 xml:space="preserve">literatura cytowana (aktualna literatura, minimum </w:t>
      </w:r>
      <w:r w:rsidR="00573BCF">
        <w:rPr>
          <w:rFonts w:ascii="Tahoma" w:hAnsi="Tahoma" w:cs="Tahoma"/>
        </w:rPr>
        <w:t>20</w:t>
      </w:r>
      <w:r w:rsidRPr="000A4F50">
        <w:rPr>
          <w:rFonts w:ascii="Tahoma" w:hAnsi="Tahoma" w:cs="Tahoma"/>
        </w:rPr>
        <w:t xml:space="preserve"> pozycji – w uzasadnionych przypadkach liczba pozycji może być mniejsza),</w:t>
      </w:r>
    </w:p>
    <w:p w14:paraId="578FBA54" w14:textId="77777777" w:rsidR="000A4F50" w:rsidRPr="000A4F50" w:rsidRDefault="000A4F50" w:rsidP="000A4F50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 xml:space="preserve">aneks zawierający spis załączników. </w:t>
      </w:r>
    </w:p>
    <w:p w14:paraId="3FEC1DEE" w14:textId="639EEFC1" w:rsidR="000A4F50" w:rsidRDefault="000A4F50" w:rsidP="000A4F50">
      <w:pPr>
        <w:spacing w:after="0" w:line="360" w:lineRule="auto"/>
        <w:ind w:firstLine="360"/>
        <w:jc w:val="both"/>
        <w:rPr>
          <w:rFonts w:ascii="Tahoma" w:hAnsi="Tahoma" w:cs="Tahoma"/>
        </w:rPr>
      </w:pPr>
      <w:r w:rsidRPr="000A4F50">
        <w:rPr>
          <w:rFonts w:ascii="Tahoma" w:hAnsi="Tahoma" w:cs="Tahoma"/>
        </w:rPr>
        <w:t xml:space="preserve">4. Objętość pracy: od </w:t>
      </w:r>
      <w:r w:rsidR="005D2EA4">
        <w:rPr>
          <w:rFonts w:ascii="Tahoma" w:hAnsi="Tahoma" w:cs="Tahoma"/>
        </w:rPr>
        <w:t>6</w:t>
      </w:r>
      <w:r w:rsidR="00573BCF">
        <w:rPr>
          <w:rFonts w:ascii="Tahoma" w:hAnsi="Tahoma" w:cs="Tahoma"/>
        </w:rPr>
        <w:t>0</w:t>
      </w:r>
      <w:r w:rsidRPr="000A4F50">
        <w:rPr>
          <w:rFonts w:ascii="Tahoma" w:hAnsi="Tahoma" w:cs="Tahoma"/>
        </w:rPr>
        <w:t xml:space="preserve"> do </w:t>
      </w:r>
      <w:r w:rsidR="005D2EA4">
        <w:rPr>
          <w:rFonts w:ascii="Tahoma" w:hAnsi="Tahoma" w:cs="Tahoma"/>
        </w:rPr>
        <w:t>100</w:t>
      </w:r>
      <w:r w:rsidRPr="000A4F50">
        <w:rPr>
          <w:rFonts w:ascii="Tahoma" w:hAnsi="Tahoma" w:cs="Tahoma"/>
        </w:rPr>
        <w:t xml:space="preserve"> stron; bez literatury cytowanej i aneksu (w szczególnie uzasadnionych przypadkach praca może mieć inną liczbę stron).</w:t>
      </w:r>
    </w:p>
    <w:p w14:paraId="1102DED3" w14:textId="4EB1DC4B" w:rsidR="005D2EA4" w:rsidRPr="000A4F50" w:rsidRDefault="005D2EA4" w:rsidP="000A4F50">
      <w:pPr>
        <w:spacing w:after="0" w:line="360" w:lineRule="auto"/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 Praca powinna być wydrukowana dwustronnie.</w:t>
      </w:r>
    </w:p>
    <w:p w14:paraId="6044FF23" w14:textId="77777777" w:rsidR="000A4F50" w:rsidRPr="000A4F50" w:rsidRDefault="000A4F50" w:rsidP="000A4F50">
      <w:pPr>
        <w:pStyle w:val="Akapitzlist"/>
        <w:spacing w:after="0" w:line="360" w:lineRule="auto"/>
        <w:ind w:left="426"/>
        <w:jc w:val="both"/>
        <w:rPr>
          <w:rFonts w:ascii="Tahoma" w:hAnsi="Tahoma" w:cs="Tahoma"/>
        </w:rPr>
      </w:pPr>
    </w:p>
    <w:p w14:paraId="3DE3FFDF" w14:textId="3D7034A2" w:rsidR="00314AAE" w:rsidRPr="00314AAE" w:rsidRDefault="000A4F50" w:rsidP="00314AAE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Student</w:t>
      </w:r>
      <w:r w:rsidR="008C23B8" w:rsidRPr="008C23B8">
        <w:rPr>
          <w:rFonts w:ascii="Tahoma" w:hAnsi="Tahoma" w:cs="Tahoma"/>
        </w:rPr>
        <w:t xml:space="preserve"> powi</w:t>
      </w:r>
      <w:r>
        <w:rPr>
          <w:rFonts w:ascii="Tahoma" w:hAnsi="Tahoma" w:cs="Tahoma"/>
        </w:rPr>
        <w:t>nien</w:t>
      </w:r>
      <w:r w:rsidR="008C23B8" w:rsidRPr="008C23B8">
        <w:rPr>
          <w:rFonts w:ascii="Tahoma" w:hAnsi="Tahoma" w:cs="Tahoma"/>
        </w:rPr>
        <w:t xml:space="preserve"> wykazać się umiejętnością prowadzenia </w:t>
      </w:r>
      <w:r w:rsidRPr="000A4F50">
        <w:rPr>
          <w:rFonts w:ascii="Tahoma" w:hAnsi="Tahoma" w:cs="Tahoma"/>
        </w:rPr>
        <w:t xml:space="preserve">i komponowania </w:t>
      </w:r>
      <w:r w:rsidR="008C23B8" w:rsidRPr="008C23B8">
        <w:rPr>
          <w:rFonts w:ascii="Tahoma" w:hAnsi="Tahoma" w:cs="Tahoma"/>
        </w:rPr>
        <w:t>logicznego wywodu (hipotezy, argumentacja, wnioski)</w:t>
      </w:r>
      <w:r w:rsidR="008C23B8" w:rsidRPr="000A4F50">
        <w:rPr>
          <w:rFonts w:ascii="Tahoma" w:hAnsi="Tahoma" w:cs="Tahoma"/>
        </w:rPr>
        <w:t>, najlepiej w sposób dyskursywny</w:t>
      </w:r>
      <w:r w:rsidR="008C23B8" w:rsidRPr="008C23B8">
        <w:rPr>
          <w:rFonts w:ascii="Tahoma" w:hAnsi="Tahoma" w:cs="Tahoma"/>
        </w:rPr>
        <w:t>, wykazać się znajomością literatury przedmiotu oraz samodzielnością w wyszukiwaniu źródeł informacji. Wszystkie źródła (w tym internetowe), z których korzystano podczas przygotowania pracy, powinny być wskazane w przypisach bibliograficznych i bibliografii. Praca powinna wykazywać także umiejętność poprawnego i sprawnego posługiwania się językiem polskim. W tym zakresie ocenie podlegają</w:t>
      </w:r>
      <w:r w:rsidR="00314AAE">
        <w:rPr>
          <w:rFonts w:ascii="Tahoma" w:hAnsi="Tahoma" w:cs="Tahoma"/>
        </w:rPr>
        <w:t xml:space="preserve"> s</w:t>
      </w:r>
      <w:r w:rsidR="00314AAE" w:rsidRPr="00314AAE">
        <w:rPr>
          <w:rFonts w:ascii="Tahoma" w:hAnsi="Tahoma" w:cs="Tahoma"/>
        </w:rPr>
        <w:t xml:space="preserve">prawności językowe oceniane na </w:t>
      </w:r>
      <w:r w:rsidR="005A3265">
        <w:rPr>
          <w:rFonts w:ascii="Tahoma" w:hAnsi="Tahoma" w:cs="Tahoma"/>
        </w:rPr>
        <w:t>dwóch</w:t>
      </w:r>
      <w:r w:rsidR="00314AAE" w:rsidRPr="00314AAE">
        <w:rPr>
          <w:rFonts w:ascii="Tahoma" w:hAnsi="Tahoma" w:cs="Tahoma"/>
        </w:rPr>
        <w:t xml:space="preserve"> płaszczyznach: a) semantycznej, gramatycznej, składniowej i stylistycznej; b) interpunkcyjno-ortograficznej.</w:t>
      </w:r>
      <w:r w:rsidR="00736248">
        <w:rPr>
          <w:rFonts w:ascii="Tahoma" w:hAnsi="Tahoma" w:cs="Tahoma"/>
        </w:rPr>
        <w:t xml:space="preserve"> Ocenie podlega również aspekt edytorski pracy. </w:t>
      </w:r>
    </w:p>
    <w:p w14:paraId="79EBFF9A" w14:textId="77777777" w:rsidR="00314AAE" w:rsidRDefault="00314AAE" w:rsidP="00314AAE">
      <w:pPr>
        <w:jc w:val="both"/>
        <w:rPr>
          <w:rFonts w:ascii="Tahoma" w:hAnsi="Tahoma" w:cs="Tahoma"/>
        </w:rPr>
      </w:pPr>
    </w:p>
    <w:p w14:paraId="41E4999D" w14:textId="77777777" w:rsidR="008C23B8" w:rsidRPr="008C23B8" w:rsidRDefault="008C23B8" w:rsidP="008C23B8">
      <w:pPr>
        <w:rPr>
          <w:rFonts w:ascii="Tahoma" w:hAnsi="Tahoma" w:cs="Tahoma"/>
          <w:b/>
          <w:bCs/>
        </w:rPr>
      </w:pPr>
      <w:r w:rsidRPr="008C23B8">
        <w:rPr>
          <w:rFonts w:ascii="Tahoma" w:hAnsi="Tahoma" w:cs="Tahoma"/>
          <w:b/>
          <w:bCs/>
        </w:rPr>
        <w:t xml:space="preserve">Podstawowe wymogi </w:t>
      </w:r>
    </w:p>
    <w:p w14:paraId="79E6023C" w14:textId="5A4EB228" w:rsidR="008C23B8" w:rsidRPr="008C23B8" w:rsidRDefault="008C23B8" w:rsidP="008C23B8">
      <w:pPr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1. Temat pracy </w:t>
      </w:r>
      <w:r w:rsidR="00573BCF">
        <w:rPr>
          <w:rFonts w:ascii="Tahoma" w:hAnsi="Tahoma" w:cs="Tahoma"/>
        </w:rPr>
        <w:t>magisterskiej</w:t>
      </w:r>
      <w:r w:rsidRPr="008C23B8">
        <w:rPr>
          <w:rFonts w:ascii="Tahoma" w:hAnsi="Tahoma" w:cs="Tahoma"/>
        </w:rPr>
        <w:t xml:space="preserve">: </w:t>
      </w:r>
    </w:p>
    <w:p w14:paraId="07F0AEB6" w14:textId="19998F61" w:rsidR="008C23B8" w:rsidRPr="00314AAE" w:rsidRDefault="008C23B8" w:rsidP="00314AAE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314AAE">
        <w:rPr>
          <w:rFonts w:ascii="Tahoma" w:hAnsi="Tahoma" w:cs="Tahoma"/>
        </w:rPr>
        <w:t>powinien być związany z efektami uczenia się przyjętymi dla kierunku studiów</w:t>
      </w:r>
      <w:r w:rsidR="00314AAE">
        <w:rPr>
          <w:rFonts w:ascii="Tahoma" w:hAnsi="Tahoma" w:cs="Tahoma"/>
        </w:rPr>
        <w:t>;</w:t>
      </w:r>
      <w:r w:rsidRPr="00314AAE">
        <w:rPr>
          <w:rFonts w:ascii="Tahoma" w:hAnsi="Tahoma" w:cs="Tahoma"/>
        </w:rPr>
        <w:t xml:space="preserve"> </w:t>
      </w:r>
    </w:p>
    <w:p w14:paraId="376B39C9" w14:textId="1057CC5E" w:rsidR="008C23B8" w:rsidRPr="00314AAE" w:rsidRDefault="008C23B8" w:rsidP="00314AAE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314AAE">
        <w:rPr>
          <w:rFonts w:ascii="Tahoma" w:hAnsi="Tahoma" w:cs="Tahoma"/>
        </w:rPr>
        <w:t xml:space="preserve">musi być skonsultowany i zaakceptowany przez </w:t>
      </w:r>
      <w:r w:rsidR="00314AAE">
        <w:rPr>
          <w:rFonts w:ascii="Tahoma" w:hAnsi="Tahoma" w:cs="Tahoma"/>
        </w:rPr>
        <w:t>promotora;</w:t>
      </w:r>
      <w:r w:rsidRPr="00314AAE">
        <w:rPr>
          <w:rFonts w:ascii="Tahoma" w:hAnsi="Tahoma" w:cs="Tahoma"/>
        </w:rPr>
        <w:t xml:space="preserve"> </w:t>
      </w:r>
    </w:p>
    <w:p w14:paraId="27949A4E" w14:textId="1347DE6F" w:rsidR="008C23B8" w:rsidRPr="00314AAE" w:rsidRDefault="008C23B8" w:rsidP="00314AAE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314AAE">
        <w:rPr>
          <w:rFonts w:ascii="Tahoma" w:hAnsi="Tahoma" w:cs="Tahoma"/>
        </w:rPr>
        <w:t>treść pracy musi ściśle odpowiadać jej tematowi</w:t>
      </w:r>
      <w:r w:rsidR="00314AAE">
        <w:rPr>
          <w:rFonts w:ascii="Tahoma" w:hAnsi="Tahoma" w:cs="Tahoma"/>
        </w:rPr>
        <w:t>.</w:t>
      </w:r>
      <w:r w:rsidRPr="00314AAE">
        <w:rPr>
          <w:rFonts w:ascii="Tahoma" w:hAnsi="Tahoma" w:cs="Tahoma"/>
        </w:rPr>
        <w:t xml:space="preserve"> </w:t>
      </w:r>
    </w:p>
    <w:p w14:paraId="0AF0645A" w14:textId="77777777" w:rsidR="008C23B8" w:rsidRPr="008C23B8" w:rsidRDefault="008C23B8" w:rsidP="008C23B8">
      <w:pPr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2. Organizacja pracy: </w:t>
      </w:r>
    </w:p>
    <w:p w14:paraId="43468525" w14:textId="6F1D6426" w:rsidR="008C23B8" w:rsidRPr="00314AAE" w:rsidRDefault="008C23B8" w:rsidP="00314AAE">
      <w:pPr>
        <w:pStyle w:val="Akapitzlist"/>
        <w:numPr>
          <w:ilvl w:val="0"/>
          <w:numId w:val="10"/>
        </w:numPr>
        <w:rPr>
          <w:rFonts w:ascii="Tahoma" w:hAnsi="Tahoma" w:cs="Tahoma"/>
        </w:rPr>
      </w:pPr>
      <w:r w:rsidRPr="00314AAE">
        <w:rPr>
          <w:rFonts w:ascii="Tahoma" w:hAnsi="Tahoma" w:cs="Tahoma"/>
        </w:rPr>
        <w:t xml:space="preserve">praca jest prowadzona pod kierunkiem </w:t>
      </w:r>
      <w:r w:rsidR="00314AAE">
        <w:rPr>
          <w:rFonts w:ascii="Tahoma" w:hAnsi="Tahoma" w:cs="Tahoma"/>
        </w:rPr>
        <w:t>promotora</w:t>
      </w:r>
      <w:r w:rsidRPr="00314AAE">
        <w:rPr>
          <w:rFonts w:ascii="Tahoma" w:hAnsi="Tahoma" w:cs="Tahoma"/>
        </w:rPr>
        <w:t>, któr</w:t>
      </w:r>
      <w:r w:rsidR="00314AAE">
        <w:rPr>
          <w:rFonts w:ascii="Tahoma" w:hAnsi="Tahoma" w:cs="Tahoma"/>
        </w:rPr>
        <w:t>y</w:t>
      </w:r>
      <w:r w:rsidRPr="00314AAE">
        <w:rPr>
          <w:rFonts w:ascii="Tahoma" w:hAnsi="Tahoma" w:cs="Tahoma"/>
        </w:rPr>
        <w:t xml:space="preserve"> zapewnia osiągnięcie wymogów merytorycznych pracy na poziomie akademickim i dba o jej charakter naukowy</w:t>
      </w:r>
      <w:r w:rsidR="00314AAE">
        <w:rPr>
          <w:rFonts w:ascii="Tahoma" w:hAnsi="Tahoma" w:cs="Tahoma"/>
        </w:rPr>
        <w:t>;</w:t>
      </w:r>
      <w:r w:rsidRPr="00314AAE">
        <w:rPr>
          <w:rFonts w:ascii="Tahoma" w:hAnsi="Tahoma" w:cs="Tahoma"/>
        </w:rPr>
        <w:t xml:space="preserve"> </w:t>
      </w:r>
    </w:p>
    <w:p w14:paraId="036EBBFB" w14:textId="173F0BEA" w:rsidR="008C23B8" w:rsidRPr="00314AAE" w:rsidRDefault="008C23B8" w:rsidP="00314AAE">
      <w:pPr>
        <w:pStyle w:val="Akapitzlist"/>
        <w:numPr>
          <w:ilvl w:val="0"/>
          <w:numId w:val="10"/>
        </w:numPr>
        <w:rPr>
          <w:rFonts w:ascii="Tahoma" w:hAnsi="Tahoma" w:cs="Tahoma"/>
        </w:rPr>
      </w:pPr>
      <w:r w:rsidRPr="00314AAE">
        <w:rPr>
          <w:rFonts w:ascii="Tahoma" w:hAnsi="Tahoma" w:cs="Tahoma"/>
        </w:rPr>
        <w:t xml:space="preserve">seminarium wybiera się w semestrze </w:t>
      </w:r>
      <w:r w:rsidR="00573BCF">
        <w:rPr>
          <w:rFonts w:ascii="Tahoma" w:hAnsi="Tahoma" w:cs="Tahoma"/>
        </w:rPr>
        <w:t>letnim pierwszego</w:t>
      </w:r>
      <w:r w:rsidRPr="00314AAE">
        <w:rPr>
          <w:rFonts w:ascii="Tahoma" w:hAnsi="Tahoma" w:cs="Tahoma"/>
        </w:rPr>
        <w:t xml:space="preserve"> roku studiów</w:t>
      </w:r>
      <w:r w:rsidR="00314AAE">
        <w:rPr>
          <w:rFonts w:ascii="Tahoma" w:hAnsi="Tahoma" w:cs="Tahoma"/>
        </w:rPr>
        <w:t>;</w:t>
      </w:r>
      <w:r w:rsidRPr="00314AAE">
        <w:rPr>
          <w:rFonts w:ascii="Tahoma" w:hAnsi="Tahoma" w:cs="Tahoma"/>
        </w:rPr>
        <w:t xml:space="preserve"> </w:t>
      </w:r>
    </w:p>
    <w:p w14:paraId="4A2E3000" w14:textId="42652C72" w:rsidR="008C23B8" w:rsidRPr="00314AAE" w:rsidRDefault="008C23B8" w:rsidP="00314AAE">
      <w:pPr>
        <w:pStyle w:val="Akapitzlist"/>
        <w:numPr>
          <w:ilvl w:val="0"/>
          <w:numId w:val="10"/>
        </w:numPr>
        <w:rPr>
          <w:rFonts w:ascii="Tahoma" w:hAnsi="Tahoma" w:cs="Tahoma"/>
        </w:rPr>
      </w:pPr>
      <w:r w:rsidRPr="00314AAE">
        <w:rPr>
          <w:rFonts w:ascii="Tahoma" w:hAnsi="Tahoma" w:cs="Tahoma"/>
        </w:rPr>
        <w:t>osoby wybierające seminarium mają prawo do konsultacji z promotorami przed dokonaniem wyboru i przed rozpoczęciem seminariów</w:t>
      </w:r>
      <w:r w:rsidR="00314AAE">
        <w:rPr>
          <w:rFonts w:ascii="Tahoma" w:hAnsi="Tahoma" w:cs="Tahoma"/>
        </w:rPr>
        <w:t>;</w:t>
      </w:r>
      <w:r w:rsidRPr="00314AAE">
        <w:rPr>
          <w:rFonts w:ascii="Tahoma" w:hAnsi="Tahoma" w:cs="Tahoma"/>
        </w:rPr>
        <w:t xml:space="preserve"> </w:t>
      </w:r>
    </w:p>
    <w:p w14:paraId="68F44318" w14:textId="4FAB49A1" w:rsidR="008C23B8" w:rsidRDefault="008C23B8" w:rsidP="00314AAE">
      <w:pPr>
        <w:pStyle w:val="Akapitzlist"/>
        <w:numPr>
          <w:ilvl w:val="0"/>
          <w:numId w:val="10"/>
        </w:numPr>
        <w:rPr>
          <w:rFonts w:ascii="Tahoma" w:hAnsi="Tahoma" w:cs="Tahoma"/>
        </w:rPr>
      </w:pPr>
      <w:r w:rsidRPr="00314AAE">
        <w:rPr>
          <w:rFonts w:ascii="Tahoma" w:hAnsi="Tahoma" w:cs="Tahoma"/>
        </w:rPr>
        <w:t xml:space="preserve">temat pracy musi zostać zatwierdzony do końca </w:t>
      </w:r>
      <w:r w:rsidR="00573BCF">
        <w:rPr>
          <w:rFonts w:ascii="Tahoma" w:hAnsi="Tahoma" w:cs="Tahoma"/>
        </w:rPr>
        <w:t>III</w:t>
      </w:r>
      <w:r w:rsidRPr="00314AAE">
        <w:rPr>
          <w:rFonts w:ascii="Tahoma" w:hAnsi="Tahoma" w:cs="Tahoma"/>
        </w:rPr>
        <w:t xml:space="preserve"> semestru studiów; tematy prac oraz wszelkie zmiany w nich wymagają zatwierdzenia przez Radę Instytutu Filologii Polskiej</w:t>
      </w:r>
      <w:r w:rsidR="00314AAE">
        <w:rPr>
          <w:rFonts w:ascii="Tahoma" w:hAnsi="Tahoma" w:cs="Tahoma"/>
        </w:rPr>
        <w:t>.</w:t>
      </w:r>
      <w:r w:rsidRPr="00314AAE">
        <w:rPr>
          <w:rFonts w:ascii="Tahoma" w:hAnsi="Tahoma" w:cs="Tahoma"/>
        </w:rPr>
        <w:t xml:space="preserve"> </w:t>
      </w:r>
    </w:p>
    <w:p w14:paraId="52E34CAA" w14:textId="77777777" w:rsidR="00A32375" w:rsidRPr="00A32375" w:rsidRDefault="00A32375" w:rsidP="00A32375">
      <w:pPr>
        <w:rPr>
          <w:rFonts w:ascii="Tahoma" w:hAnsi="Tahoma" w:cs="Tahoma"/>
        </w:rPr>
      </w:pPr>
    </w:p>
    <w:p w14:paraId="3973575D" w14:textId="4FB4DEAB" w:rsidR="006409AE" w:rsidRPr="006409AE" w:rsidRDefault="006409AE" w:rsidP="008C23B8">
      <w:pPr>
        <w:rPr>
          <w:rFonts w:ascii="Tahoma" w:hAnsi="Tahoma" w:cs="Tahoma"/>
          <w:b/>
          <w:bCs/>
        </w:rPr>
      </w:pPr>
      <w:r w:rsidRPr="006409AE">
        <w:rPr>
          <w:rFonts w:ascii="Tahoma" w:hAnsi="Tahoma" w:cs="Tahoma"/>
          <w:b/>
          <w:bCs/>
        </w:rPr>
        <w:lastRenderedPageBreak/>
        <w:t>Struktura</w:t>
      </w:r>
    </w:p>
    <w:p w14:paraId="1DCE0786" w14:textId="42D550E3" w:rsidR="008C23B8" w:rsidRDefault="008C23B8" w:rsidP="006409AE">
      <w:pPr>
        <w:jc w:val="both"/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Elementy pracy </w:t>
      </w:r>
      <w:r w:rsidR="00573BCF">
        <w:rPr>
          <w:rFonts w:ascii="Tahoma" w:hAnsi="Tahoma" w:cs="Tahoma"/>
        </w:rPr>
        <w:t>magisterskiej</w:t>
      </w:r>
      <w:r w:rsidRPr="008C23B8">
        <w:rPr>
          <w:rFonts w:ascii="Tahoma" w:hAnsi="Tahoma" w:cs="Tahoma"/>
        </w:rPr>
        <w:t xml:space="preserve"> </w:t>
      </w:r>
      <w:r w:rsidR="00314AAE">
        <w:rPr>
          <w:rFonts w:ascii="Tahoma" w:hAnsi="Tahoma" w:cs="Tahoma"/>
        </w:rPr>
        <w:t xml:space="preserve">o </w:t>
      </w:r>
      <w:r w:rsidR="00314AAE" w:rsidRPr="008C23B8">
        <w:rPr>
          <w:rFonts w:ascii="Tahoma" w:hAnsi="Tahoma" w:cs="Tahoma"/>
        </w:rPr>
        <w:t xml:space="preserve">charakterze </w:t>
      </w:r>
      <w:r w:rsidR="00314AAE" w:rsidRPr="000A4F50">
        <w:rPr>
          <w:rFonts w:ascii="Tahoma" w:hAnsi="Tahoma" w:cs="Tahoma"/>
        </w:rPr>
        <w:t xml:space="preserve">badawczym, koncepcyjnym, przyczynkowym, </w:t>
      </w:r>
      <w:r w:rsidR="00314AAE" w:rsidRPr="008C23B8">
        <w:rPr>
          <w:rFonts w:ascii="Tahoma" w:hAnsi="Tahoma" w:cs="Tahoma"/>
        </w:rPr>
        <w:t>przeglądowym, analitycznym</w:t>
      </w:r>
      <w:r w:rsidR="00314AAE" w:rsidRPr="000A4F50">
        <w:rPr>
          <w:rFonts w:ascii="Tahoma" w:hAnsi="Tahoma" w:cs="Tahoma"/>
        </w:rPr>
        <w:t xml:space="preserve">, </w:t>
      </w:r>
      <w:r w:rsidR="00314AAE" w:rsidRPr="008C23B8">
        <w:rPr>
          <w:rFonts w:ascii="Tahoma" w:hAnsi="Tahoma" w:cs="Tahoma"/>
        </w:rPr>
        <w:t>systematyzującym</w:t>
      </w:r>
      <w:r w:rsidR="006409AE">
        <w:rPr>
          <w:rFonts w:ascii="Tahoma" w:hAnsi="Tahoma" w:cs="Tahoma"/>
        </w:rPr>
        <w:t>:</w:t>
      </w:r>
    </w:p>
    <w:p w14:paraId="1D481E1E" w14:textId="5F395DB3" w:rsidR="006409AE" w:rsidRDefault="006409AE" w:rsidP="006409AE">
      <w:pPr>
        <w:ind w:left="1080" w:hanging="720"/>
        <w:rPr>
          <w:rFonts w:ascii="Tahoma" w:hAnsi="Tahoma" w:cs="Tahoma"/>
        </w:rPr>
      </w:pPr>
      <w:r>
        <w:rPr>
          <w:rFonts w:ascii="Tahoma" w:hAnsi="Tahoma" w:cs="Tahoma"/>
        </w:rPr>
        <w:t xml:space="preserve">Temat:  </w:t>
      </w:r>
    </w:p>
    <w:p w14:paraId="72B8202A" w14:textId="77777777" w:rsidR="006409AE" w:rsidRPr="00B20491" w:rsidRDefault="006409AE" w:rsidP="006409AE">
      <w:pPr>
        <w:ind w:left="1080" w:hanging="720"/>
        <w:rPr>
          <w:rFonts w:ascii="Tahoma" w:hAnsi="Tahoma" w:cs="Tahoma"/>
        </w:rPr>
      </w:pPr>
      <w:r w:rsidRPr="00B20491">
        <w:rPr>
          <w:rFonts w:ascii="Tahoma" w:hAnsi="Tahoma" w:cs="Tahoma"/>
        </w:rPr>
        <w:t xml:space="preserve">WPROWADZENIE </w:t>
      </w:r>
    </w:p>
    <w:p w14:paraId="1CB6DF19" w14:textId="448B44CA" w:rsidR="006409AE" w:rsidRDefault="006409AE" w:rsidP="006409AE">
      <w:pPr>
        <w:pStyle w:val="Akapitzlist"/>
        <w:numPr>
          <w:ilvl w:val="0"/>
          <w:numId w:val="11"/>
        </w:num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CZĘŚĆ TEORETYCZNA</w:t>
      </w:r>
    </w:p>
    <w:p w14:paraId="2E999507" w14:textId="630EBEE5" w:rsidR="006409AE" w:rsidRDefault="006409AE" w:rsidP="006409AE">
      <w:pPr>
        <w:spacing w:after="0" w:line="240" w:lineRule="auto"/>
        <w:ind w:left="372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Rozdział 1. </w:t>
      </w:r>
    </w:p>
    <w:p w14:paraId="54F70A4E" w14:textId="3C657AAE" w:rsidR="006409AE" w:rsidRDefault="006409AE" w:rsidP="006409AE">
      <w:pPr>
        <w:spacing w:after="0" w:line="240" w:lineRule="auto"/>
        <w:ind w:left="372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Rozdział 2. </w:t>
      </w:r>
    </w:p>
    <w:p w14:paraId="2514D48F" w14:textId="51FE83E9" w:rsidR="006409AE" w:rsidRPr="00A956CF" w:rsidRDefault="006409AE" w:rsidP="006409AE">
      <w:pPr>
        <w:spacing w:after="0" w:line="240" w:lineRule="auto"/>
        <w:ind w:left="372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Rozdział 3. </w:t>
      </w:r>
    </w:p>
    <w:p w14:paraId="31BA9319" w14:textId="59828958" w:rsidR="006409AE" w:rsidRPr="00A956CF" w:rsidRDefault="006409AE" w:rsidP="006409AE">
      <w:pPr>
        <w:spacing w:after="0" w:line="240" w:lineRule="auto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(liczba rozdziałów nie jest narzucona)</w:t>
      </w:r>
    </w:p>
    <w:p w14:paraId="5DA9F415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5C05A6D7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</w:p>
    <w:p w14:paraId="5FDE5E72" w14:textId="77777777" w:rsidR="006409AE" w:rsidRDefault="006409AE" w:rsidP="006409AE">
      <w:pPr>
        <w:pStyle w:val="Akapitzlist"/>
        <w:numPr>
          <w:ilvl w:val="0"/>
          <w:numId w:val="11"/>
        </w:num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CZĘŚĆ METODOLOGICZNA</w:t>
      </w:r>
    </w:p>
    <w:p w14:paraId="70DA1B2B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Rozdział 4. Metodologia badań własnych </w:t>
      </w:r>
    </w:p>
    <w:p w14:paraId="7A514611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4.1. Przedmiot i cel badań</w:t>
      </w:r>
    </w:p>
    <w:p w14:paraId="1AF9E759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4.2. Problematyka badań, hipotezy, zmienne, wskaźniki</w:t>
      </w:r>
    </w:p>
    <w:p w14:paraId="002D0DD7" w14:textId="372AA299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4.3. Metod</w:t>
      </w:r>
      <w:r w:rsidR="00573BCF">
        <w:rPr>
          <w:rFonts w:ascii="Tahoma" w:hAnsi="Tahoma" w:cs="Tahoma"/>
        </w:rPr>
        <w:t>y</w:t>
      </w:r>
      <w:r>
        <w:rPr>
          <w:rFonts w:ascii="Tahoma" w:hAnsi="Tahoma" w:cs="Tahoma"/>
        </w:rPr>
        <w:t xml:space="preserve"> i narzędzia badań</w:t>
      </w:r>
    </w:p>
    <w:p w14:paraId="5B788FAD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4.4. Charakterystyka grupy badanej i terenu badań</w:t>
      </w:r>
    </w:p>
    <w:p w14:paraId="3B2CBDE2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4.5. Organizacja i przebieg badań</w:t>
      </w:r>
    </w:p>
    <w:p w14:paraId="3E7D6DC1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6CE8591B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</w:p>
    <w:p w14:paraId="28AF5267" w14:textId="77777777" w:rsidR="006409AE" w:rsidRDefault="006409AE" w:rsidP="006409AE">
      <w:pPr>
        <w:pStyle w:val="Akapitzlist"/>
        <w:numPr>
          <w:ilvl w:val="0"/>
          <w:numId w:val="11"/>
        </w:num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CZĘŚĆ BADAWCZO-EMPIRYCZNA  </w:t>
      </w:r>
    </w:p>
    <w:p w14:paraId="68F8FAFA" w14:textId="77777777" w:rsidR="006409AE" w:rsidRPr="002A15AE" w:rsidRDefault="006409AE" w:rsidP="006409AE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 xml:space="preserve">Rozdział 5. Analiza i interpretacja wyników badań własnych   </w:t>
      </w:r>
    </w:p>
    <w:p w14:paraId="32C1468D" w14:textId="77777777" w:rsidR="006409AE" w:rsidRPr="002A15AE" w:rsidRDefault="006409AE" w:rsidP="006409AE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 xml:space="preserve">5.1. Deskrypcja uzyskanego materiału badawczego   </w:t>
      </w:r>
    </w:p>
    <w:p w14:paraId="3BBC611F" w14:textId="77777777" w:rsidR="006409AE" w:rsidRPr="002A15AE" w:rsidRDefault="006409AE" w:rsidP="006409AE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 xml:space="preserve">5.2. Analiza uzyskanego materiału badawczego  </w:t>
      </w:r>
    </w:p>
    <w:p w14:paraId="44E6AA31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>5.3. Interpretacja wyników badań własnych</w:t>
      </w:r>
    </w:p>
    <w:p w14:paraId="601C0206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</w:p>
    <w:p w14:paraId="2D86936C" w14:textId="77777777" w:rsidR="006409AE" w:rsidRPr="002A15AE" w:rsidRDefault="006409AE" w:rsidP="006409AE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>Podsumowanie</w:t>
      </w:r>
    </w:p>
    <w:p w14:paraId="1ED257A6" w14:textId="77777777" w:rsidR="006409AE" w:rsidRPr="002A15AE" w:rsidRDefault="006409AE" w:rsidP="006409AE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 xml:space="preserve">Wnioski aplikacyjne </w:t>
      </w:r>
    </w:p>
    <w:p w14:paraId="067944BD" w14:textId="77777777" w:rsidR="006409AE" w:rsidRPr="002A15AE" w:rsidRDefault="006409AE" w:rsidP="006409AE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>Bibliografia</w:t>
      </w:r>
    </w:p>
    <w:p w14:paraId="754EBA6F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Spis </w:t>
      </w:r>
      <w:r w:rsidRPr="002A15AE">
        <w:rPr>
          <w:rFonts w:ascii="Tahoma" w:hAnsi="Tahoma" w:cs="Tahoma"/>
        </w:rPr>
        <w:t xml:space="preserve">tabel </w:t>
      </w:r>
    </w:p>
    <w:p w14:paraId="685321DE" w14:textId="77777777" w:rsidR="006409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Spis rysunków</w:t>
      </w:r>
    </w:p>
    <w:p w14:paraId="58473111" w14:textId="77777777" w:rsidR="006409AE" w:rsidRPr="002A15AE" w:rsidRDefault="006409AE" w:rsidP="006409AE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Spis </w:t>
      </w:r>
      <w:r w:rsidRPr="002A15AE">
        <w:rPr>
          <w:rFonts w:ascii="Tahoma" w:hAnsi="Tahoma" w:cs="Tahoma"/>
        </w:rPr>
        <w:t>wykresów</w:t>
      </w:r>
    </w:p>
    <w:p w14:paraId="3E3236D6" w14:textId="77777777" w:rsidR="006409AE" w:rsidRPr="002A15AE" w:rsidRDefault="006409AE" w:rsidP="006409AE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>Aneks</w:t>
      </w:r>
    </w:p>
    <w:p w14:paraId="74EEC73C" w14:textId="77777777" w:rsidR="006956CD" w:rsidRDefault="006956CD" w:rsidP="006409AE">
      <w:pPr>
        <w:pStyle w:val="Akapitzlist"/>
        <w:ind w:left="1080"/>
        <w:rPr>
          <w:rFonts w:ascii="Tahoma" w:hAnsi="Tahoma" w:cs="Tahoma"/>
        </w:rPr>
      </w:pPr>
    </w:p>
    <w:p w14:paraId="46A1FCA4" w14:textId="77777777" w:rsidR="006956CD" w:rsidRDefault="006956CD" w:rsidP="006409AE">
      <w:pPr>
        <w:pStyle w:val="Akapitzlist"/>
        <w:ind w:left="1080"/>
        <w:rPr>
          <w:rFonts w:ascii="Tahoma" w:hAnsi="Tahoma" w:cs="Tahoma"/>
        </w:rPr>
      </w:pPr>
    </w:p>
    <w:p w14:paraId="4F660089" w14:textId="5141990C" w:rsidR="006956CD" w:rsidRDefault="006956CD" w:rsidP="006956CD">
      <w:pPr>
        <w:jc w:val="both"/>
        <w:rPr>
          <w:rFonts w:ascii="Tahoma" w:hAnsi="Tahoma" w:cs="Tahoma"/>
        </w:rPr>
      </w:pPr>
      <w:r w:rsidRPr="008C23B8">
        <w:rPr>
          <w:rFonts w:ascii="Tahoma" w:hAnsi="Tahoma" w:cs="Tahoma"/>
        </w:rPr>
        <w:t xml:space="preserve">Elementy pracy </w:t>
      </w:r>
      <w:r w:rsidR="00573BCF">
        <w:rPr>
          <w:rFonts w:ascii="Tahoma" w:hAnsi="Tahoma" w:cs="Tahoma"/>
        </w:rPr>
        <w:t>magisterskiej</w:t>
      </w:r>
      <w:r w:rsidRPr="008C23B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o studium przypadku:</w:t>
      </w:r>
    </w:p>
    <w:p w14:paraId="27E2F657" w14:textId="77777777" w:rsidR="006956CD" w:rsidRDefault="006956CD" w:rsidP="006956CD">
      <w:pPr>
        <w:ind w:left="1080" w:hanging="720"/>
        <w:rPr>
          <w:rFonts w:ascii="Tahoma" w:hAnsi="Tahoma" w:cs="Tahoma"/>
        </w:rPr>
      </w:pPr>
      <w:r>
        <w:rPr>
          <w:rFonts w:ascii="Tahoma" w:hAnsi="Tahoma" w:cs="Tahoma"/>
        </w:rPr>
        <w:t xml:space="preserve">Temat:  </w:t>
      </w:r>
    </w:p>
    <w:p w14:paraId="49112676" w14:textId="77777777" w:rsidR="006956CD" w:rsidRPr="00B20491" w:rsidRDefault="006956CD" w:rsidP="006956CD">
      <w:pPr>
        <w:ind w:left="1080" w:hanging="720"/>
        <w:rPr>
          <w:rFonts w:ascii="Tahoma" w:hAnsi="Tahoma" w:cs="Tahoma"/>
        </w:rPr>
      </w:pPr>
      <w:r w:rsidRPr="00B20491">
        <w:rPr>
          <w:rFonts w:ascii="Tahoma" w:hAnsi="Tahoma" w:cs="Tahoma"/>
        </w:rPr>
        <w:t xml:space="preserve">WPROWADZENIE </w:t>
      </w:r>
    </w:p>
    <w:p w14:paraId="617EE05A" w14:textId="77777777" w:rsidR="006956CD" w:rsidRDefault="006956CD" w:rsidP="006956CD">
      <w:pPr>
        <w:pStyle w:val="Akapitzlist"/>
        <w:numPr>
          <w:ilvl w:val="0"/>
          <w:numId w:val="13"/>
        </w:num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CZĘŚĆ TEORETYCZNA</w:t>
      </w:r>
    </w:p>
    <w:p w14:paraId="4BC77C5B" w14:textId="77777777" w:rsidR="006956CD" w:rsidRPr="006956CD" w:rsidRDefault="006956CD" w:rsidP="006956CD">
      <w:pPr>
        <w:pStyle w:val="Akapitzlist"/>
        <w:spacing w:after="0" w:line="240" w:lineRule="auto"/>
        <w:ind w:left="1080"/>
        <w:rPr>
          <w:rFonts w:ascii="Tahoma" w:hAnsi="Tahoma" w:cs="Tahoma"/>
        </w:rPr>
      </w:pPr>
      <w:r w:rsidRPr="006956CD">
        <w:rPr>
          <w:rFonts w:ascii="Tahoma" w:hAnsi="Tahoma" w:cs="Tahoma"/>
        </w:rPr>
        <w:t xml:space="preserve">Rozdział 1. </w:t>
      </w:r>
    </w:p>
    <w:p w14:paraId="3EFA7E1C" w14:textId="77777777" w:rsidR="006956CD" w:rsidRPr="006956CD" w:rsidRDefault="006956CD" w:rsidP="006956CD">
      <w:pPr>
        <w:pStyle w:val="Akapitzlist"/>
        <w:spacing w:after="0" w:line="240" w:lineRule="auto"/>
        <w:ind w:left="1080"/>
        <w:rPr>
          <w:rFonts w:ascii="Tahoma" w:hAnsi="Tahoma" w:cs="Tahoma"/>
        </w:rPr>
      </w:pPr>
      <w:r w:rsidRPr="006956CD">
        <w:rPr>
          <w:rFonts w:ascii="Tahoma" w:hAnsi="Tahoma" w:cs="Tahoma"/>
        </w:rPr>
        <w:t xml:space="preserve">Rozdział 2. </w:t>
      </w:r>
    </w:p>
    <w:p w14:paraId="2AC4C3DA" w14:textId="77777777" w:rsidR="006956CD" w:rsidRPr="006956CD" w:rsidRDefault="006956CD" w:rsidP="006956CD">
      <w:pPr>
        <w:pStyle w:val="Akapitzlist"/>
        <w:spacing w:after="0" w:line="240" w:lineRule="auto"/>
        <w:ind w:left="1080"/>
        <w:rPr>
          <w:rFonts w:ascii="Tahoma" w:hAnsi="Tahoma" w:cs="Tahoma"/>
        </w:rPr>
      </w:pPr>
      <w:r w:rsidRPr="006956CD">
        <w:rPr>
          <w:rFonts w:ascii="Tahoma" w:hAnsi="Tahoma" w:cs="Tahoma"/>
        </w:rPr>
        <w:t xml:space="preserve">Rozdział 3. </w:t>
      </w:r>
    </w:p>
    <w:p w14:paraId="599A4734" w14:textId="77777777" w:rsidR="006956CD" w:rsidRPr="006956CD" w:rsidRDefault="006956CD" w:rsidP="006956CD">
      <w:pPr>
        <w:pStyle w:val="Akapitzlist"/>
        <w:spacing w:after="0" w:line="240" w:lineRule="auto"/>
        <w:ind w:left="1080"/>
        <w:rPr>
          <w:rFonts w:ascii="Tahoma" w:hAnsi="Tahoma" w:cs="Tahoma"/>
        </w:rPr>
      </w:pPr>
      <w:r w:rsidRPr="006956CD">
        <w:rPr>
          <w:rFonts w:ascii="Tahoma" w:hAnsi="Tahoma" w:cs="Tahoma"/>
        </w:rPr>
        <w:t>(liczba rozdziałów nie jest narzucona)</w:t>
      </w:r>
    </w:p>
    <w:p w14:paraId="5E5CDA7A" w14:textId="77777777" w:rsidR="006956CD" w:rsidRDefault="006956CD" w:rsidP="006956CD">
      <w:pPr>
        <w:pStyle w:val="Akapitzlist"/>
        <w:ind w:left="1080"/>
        <w:rPr>
          <w:rFonts w:ascii="Tahoma" w:hAnsi="Tahoma" w:cs="Tahoma"/>
        </w:rPr>
      </w:pPr>
    </w:p>
    <w:p w14:paraId="2B3675A7" w14:textId="77777777" w:rsidR="006956CD" w:rsidRDefault="006956CD" w:rsidP="006956CD">
      <w:pPr>
        <w:pStyle w:val="Akapitzlist"/>
        <w:numPr>
          <w:ilvl w:val="0"/>
          <w:numId w:val="13"/>
        </w:num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CZĘŚĆ METODOLOGICZNA</w:t>
      </w:r>
    </w:p>
    <w:p w14:paraId="634C60C2" w14:textId="7451B5BE" w:rsidR="006956CD" w:rsidRDefault="006956CD" w:rsidP="006956CD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Rozdział 4. Metodologia badań własnych </w:t>
      </w:r>
    </w:p>
    <w:p w14:paraId="0428CB32" w14:textId="52381C93" w:rsidR="006956CD" w:rsidRDefault="006956CD" w:rsidP="006956CD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4.1. </w:t>
      </w:r>
      <w:bookmarkStart w:id="0" w:name="_Hlk212803874"/>
      <w:r>
        <w:rPr>
          <w:rFonts w:ascii="Tahoma" w:hAnsi="Tahoma" w:cs="Tahoma"/>
        </w:rPr>
        <w:t>Przedmiot i cel badań</w:t>
      </w:r>
    </w:p>
    <w:p w14:paraId="2C07F30A" w14:textId="066E2C55" w:rsidR="006956CD" w:rsidRDefault="006956CD" w:rsidP="006956CD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4.2. Problematyka badań, hipotezy</w:t>
      </w:r>
    </w:p>
    <w:p w14:paraId="4803911D" w14:textId="4FF00454" w:rsidR="006956CD" w:rsidRDefault="006956CD" w:rsidP="006956CD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4.3. Metody i narzędzia badań</w:t>
      </w:r>
    </w:p>
    <w:p w14:paraId="4BE2CE24" w14:textId="78A955E9" w:rsidR="006956CD" w:rsidRDefault="006956CD" w:rsidP="006956CD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4.4. Charakterystyka osoby badanej</w:t>
      </w:r>
    </w:p>
    <w:p w14:paraId="570B154A" w14:textId="42DB2307" w:rsidR="006956CD" w:rsidRDefault="006956CD" w:rsidP="006956CD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4.5. Organizacja i przebieg badań</w:t>
      </w:r>
    </w:p>
    <w:p w14:paraId="5F3CAC65" w14:textId="77777777" w:rsidR="006956CD" w:rsidRDefault="006956CD" w:rsidP="006956CD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bookmarkEnd w:id="0"/>
    <w:p w14:paraId="35AE89D7" w14:textId="77777777" w:rsidR="006956CD" w:rsidRDefault="006956CD" w:rsidP="006956CD">
      <w:pPr>
        <w:pStyle w:val="Akapitzlist"/>
        <w:ind w:left="1080"/>
        <w:rPr>
          <w:rFonts w:ascii="Tahoma" w:hAnsi="Tahoma" w:cs="Tahoma"/>
        </w:rPr>
      </w:pPr>
    </w:p>
    <w:p w14:paraId="03EACD35" w14:textId="77777777" w:rsidR="006956CD" w:rsidRDefault="006956CD" w:rsidP="006956CD">
      <w:pPr>
        <w:pStyle w:val="Akapitzlist"/>
        <w:numPr>
          <w:ilvl w:val="0"/>
          <w:numId w:val="13"/>
        </w:numPr>
        <w:spacing w:after="20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CZĘŚĆ BADAWCZO-EMPIRYCZNA – STUDIUM PRZYPADKU OSOBY BADANEJ  </w:t>
      </w:r>
    </w:p>
    <w:p w14:paraId="61CF2466" w14:textId="652893A4" w:rsidR="006956CD" w:rsidRPr="002A15AE" w:rsidRDefault="006956CD" w:rsidP="006956CD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 xml:space="preserve">Rozdział </w:t>
      </w:r>
      <w:r>
        <w:rPr>
          <w:rFonts w:ascii="Tahoma" w:hAnsi="Tahoma" w:cs="Tahoma"/>
        </w:rPr>
        <w:t>5</w:t>
      </w:r>
      <w:r w:rsidRPr="002A15AE">
        <w:rPr>
          <w:rFonts w:ascii="Tahoma" w:hAnsi="Tahoma" w:cs="Tahoma"/>
        </w:rPr>
        <w:t xml:space="preserve">. Analiza i interpretacja wyników badań własnych   </w:t>
      </w:r>
    </w:p>
    <w:p w14:paraId="62B43518" w14:textId="155F91DF" w:rsidR="006956CD" w:rsidRPr="00142451" w:rsidRDefault="006956CD" w:rsidP="006956CD">
      <w:pPr>
        <w:pStyle w:val="Spistreci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5.1. </w:t>
      </w:r>
      <w:r w:rsidRPr="00142451">
        <w:rPr>
          <w:rFonts w:ascii="Tahoma" w:hAnsi="Tahoma" w:cs="Tahoma"/>
          <w:sz w:val="22"/>
          <w:szCs w:val="22"/>
        </w:rPr>
        <w:t>Środowisko rodzinne</w:t>
      </w:r>
    </w:p>
    <w:p w14:paraId="3665C3F8" w14:textId="5B10AD8F" w:rsidR="006956CD" w:rsidRPr="00142451" w:rsidRDefault="006956CD" w:rsidP="006956CD">
      <w:pPr>
        <w:pStyle w:val="Spistreci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5.2. </w:t>
      </w:r>
      <w:r w:rsidRPr="00142451">
        <w:rPr>
          <w:rFonts w:ascii="Tahoma" w:hAnsi="Tahoma" w:cs="Tahoma"/>
          <w:sz w:val="22"/>
          <w:szCs w:val="22"/>
        </w:rPr>
        <w:t xml:space="preserve">Zaburzenia współwystępujące </w:t>
      </w:r>
    </w:p>
    <w:p w14:paraId="791BCA4C" w14:textId="73A2CCE4" w:rsidR="006956CD" w:rsidRPr="00142451" w:rsidRDefault="006956CD" w:rsidP="006956CD">
      <w:pPr>
        <w:pStyle w:val="Spistreci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5.3. </w:t>
      </w:r>
      <w:r w:rsidRPr="00142451">
        <w:rPr>
          <w:rFonts w:ascii="Tahoma" w:hAnsi="Tahoma" w:cs="Tahoma"/>
          <w:sz w:val="22"/>
          <w:szCs w:val="22"/>
        </w:rPr>
        <w:t>Hipoteza diagnostyczna – w kierunku jednostki nozologicznej/rozpoznania przypadku</w:t>
      </w:r>
    </w:p>
    <w:p w14:paraId="3A2CB135" w14:textId="2AD2D1B9" w:rsidR="006956CD" w:rsidRPr="00142451" w:rsidRDefault="006956CD" w:rsidP="006956CD">
      <w:pPr>
        <w:pStyle w:val="Spistreci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5.4. </w:t>
      </w:r>
      <w:r w:rsidRPr="00142451">
        <w:rPr>
          <w:rFonts w:ascii="Tahoma" w:hAnsi="Tahoma" w:cs="Tahoma"/>
          <w:sz w:val="22"/>
          <w:szCs w:val="22"/>
        </w:rPr>
        <w:t>Proces diagnozowania</w:t>
      </w:r>
    </w:p>
    <w:p w14:paraId="5F9711CC" w14:textId="66C41231" w:rsidR="006956CD" w:rsidRPr="00142451" w:rsidRDefault="006956CD" w:rsidP="006956CD">
      <w:pPr>
        <w:pStyle w:val="Akapitzlist"/>
        <w:spacing w:after="0"/>
        <w:ind w:left="2160" w:hanging="742"/>
        <w:rPr>
          <w:rFonts w:ascii="Tahoma" w:hAnsi="Tahoma" w:cs="Tahoma"/>
        </w:rPr>
      </w:pPr>
      <w:r w:rsidRPr="00142451">
        <w:rPr>
          <w:rFonts w:ascii="Tahoma" w:hAnsi="Tahoma" w:cs="Tahoma"/>
        </w:rPr>
        <w:t xml:space="preserve">1. Deskrypcja i analiza, </w:t>
      </w:r>
      <w:r>
        <w:rPr>
          <w:rFonts w:ascii="Tahoma" w:hAnsi="Tahoma" w:cs="Tahoma"/>
        </w:rPr>
        <w:t xml:space="preserve"> </w:t>
      </w:r>
    </w:p>
    <w:p w14:paraId="4192AD41" w14:textId="77777777" w:rsidR="006956CD" w:rsidRDefault="006956CD" w:rsidP="006956CD">
      <w:pPr>
        <w:pStyle w:val="Akapitzlist"/>
        <w:spacing w:after="0"/>
        <w:ind w:left="2160" w:hanging="742"/>
        <w:rPr>
          <w:rFonts w:ascii="Tahoma" w:hAnsi="Tahoma" w:cs="Tahoma"/>
        </w:rPr>
      </w:pPr>
      <w:r w:rsidRPr="00142451">
        <w:rPr>
          <w:rFonts w:ascii="Tahoma" w:hAnsi="Tahoma" w:cs="Tahoma"/>
        </w:rPr>
        <w:t>2. Interpretacja, tu: analiza wyników badań specjalistycznych, analiza wywiadu, diagnoza różnicowa, rozpoznanie przypadku</w:t>
      </w:r>
    </w:p>
    <w:p w14:paraId="330D70E7" w14:textId="77777777" w:rsidR="006956CD" w:rsidRDefault="006956CD" w:rsidP="006956CD">
      <w:pPr>
        <w:pStyle w:val="Akapitzlist"/>
        <w:ind w:left="1080"/>
        <w:rPr>
          <w:rFonts w:ascii="Tahoma" w:hAnsi="Tahoma" w:cs="Tahoma"/>
        </w:rPr>
      </w:pPr>
    </w:p>
    <w:p w14:paraId="25B1230A" w14:textId="77777777" w:rsidR="006956CD" w:rsidRPr="002A15AE" w:rsidRDefault="006956CD" w:rsidP="006956CD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>Podsumowanie</w:t>
      </w:r>
    </w:p>
    <w:p w14:paraId="1799F74C" w14:textId="77777777" w:rsidR="006956CD" w:rsidRPr="002A15AE" w:rsidRDefault="006956CD" w:rsidP="006956CD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 xml:space="preserve">Wnioski aplikacyjne </w:t>
      </w:r>
    </w:p>
    <w:p w14:paraId="08B0EF16" w14:textId="77777777" w:rsidR="006956CD" w:rsidRPr="002A15AE" w:rsidRDefault="006956CD" w:rsidP="006956CD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>Bibliografia</w:t>
      </w:r>
    </w:p>
    <w:p w14:paraId="06D0D59E" w14:textId="77777777" w:rsidR="006956CD" w:rsidRDefault="006956CD" w:rsidP="006956CD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Spis </w:t>
      </w:r>
      <w:r w:rsidRPr="002A15AE">
        <w:rPr>
          <w:rFonts w:ascii="Tahoma" w:hAnsi="Tahoma" w:cs="Tahoma"/>
        </w:rPr>
        <w:t xml:space="preserve">tabel </w:t>
      </w:r>
    </w:p>
    <w:p w14:paraId="149FD1D6" w14:textId="77777777" w:rsidR="006956CD" w:rsidRDefault="006956CD" w:rsidP="006956CD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>Spis rysunków</w:t>
      </w:r>
    </w:p>
    <w:p w14:paraId="5241C480" w14:textId="77777777" w:rsidR="006956CD" w:rsidRPr="002A15AE" w:rsidRDefault="006956CD" w:rsidP="006956CD">
      <w:pPr>
        <w:pStyle w:val="Akapitzlist"/>
        <w:ind w:left="1080"/>
        <w:rPr>
          <w:rFonts w:ascii="Tahoma" w:hAnsi="Tahoma" w:cs="Tahoma"/>
        </w:rPr>
      </w:pPr>
      <w:r>
        <w:rPr>
          <w:rFonts w:ascii="Tahoma" w:hAnsi="Tahoma" w:cs="Tahoma"/>
        </w:rPr>
        <w:t xml:space="preserve">Spis </w:t>
      </w:r>
      <w:r w:rsidRPr="002A15AE">
        <w:rPr>
          <w:rFonts w:ascii="Tahoma" w:hAnsi="Tahoma" w:cs="Tahoma"/>
        </w:rPr>
        <w:t>wykresów</w:t>
      </w:r>
    </w:p>
    <w:p w14:paraId="401C4076" w14:textId="77777777" w:rsidR="006956CD" w:rsidRPr="002A15AE" w:rsidRDefault="006956CD" w:rsidP="006956CD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>Aneks</w:t>
      </w:r>
    </w:p>
    <w:p w14:paraId="16E1C02B" w14:textId="77777777" w:rsidR="006956CD" w:rsidRPr="002A15AE" w:rsidRDefault="006956CD" w:rsidP="006956CD">
      <w:pPr>
        <w:pStyle w:val="Akapitzlist"/>
        <w:ind w:left="1080"/>
        <w:rPr>
          <w:rFonts w:ascii="Tahoma" w:hAnsi="Tahoma" w:cs="Tahoma"/>
        </w:rPr>
      </w:pPr>
      <w:r w:rsidRPr="002A15AE">
        <w:rPr>
          <w:rFonts w:ascii="Tahoma" w:hAnsi="Tahoma" w:cs="Tahoma"/>
        </w:rPr>
        <w:t xml:space="preserve"> </w:t>
      </w:r>
    </w:p>
    <w:p w14:paraId="3B6AE696" w14:textId="35F54163" w:rsidR="008C23B8" w:rsidRPr="008C23B8" w:rsidRDefault="008C23B8" w:rsidP="008C23B8">
      <w:pPr>
        <w:rPr>
          <w:rFonts w:ascii="Tahoma" w:hAnsi="Tahoma" w:cs="Tahoma"/>
          <w:b/>
          <w:bCs/>
        </w:rPr>
      </w:pPr>
      <w:r w:rsidRPr="008C23B8">
        <w:rPr>
          <w:rFonts w:ascii="Tahoma" w:hAnsi="Tahoma" w:cs="Tahoma"/>
          <w:b/>
          <w:bCs/>
        </w:rPr>
        <w:t xml:space="preserve">Kryteria oceny pracy </w:t>
      </w:r>
      <w:r w:rsidR="00573BCF">
        <w:rPr>
          <w:rFonts w:ascii="Tahoma" w:hAnsi="Tahoma" w:cs="Tahoma"/>
          <w:b/>
          <w:bCs/>
        </w:rPr>
        <w:t>magisterskiej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14AAE" w:rsidRPr="000A4F50" w14:paraId="48473DFD" w14:textId="77777777" w:rsidTr="00584BF2">
        <w:tc>
          <w:tcPr>
            <w:tcW w:w="9062" w:type="dxa"/>
            <w:gridSpan w:val="2"/>
          </w:tcPr>
          <w:p w14:paraId="59024CC0" w14:textId="211DB4F0" w:rsidR="00314AAE" w:rsidRPr="000A4F50" w:rsidRDefault="006409AE" w:rsidP="00584BF2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314AAE" w:rsidRPr="000A4F50">
              <w:rPr>
                <w:rFonts w:ascii="Tahoma" w:hAnsi="Tahoma" w:cs="Tahoma"/>
              </w:rPr>
              <w:t>Szczegółowe kryteria oceny prac – studia I</w:t>
            </w:r>
            <w:r w:rsidR="00472BDA">
              <w:rPr>
                <w:rFonts w:ascii="Tahoma" w:hAnsi="Tahoma" w:cs="Tahoma"/>
              </w:rPr>
              <w:t>I</w:t>
            </w:r>
            <w:r w:rsidR="00314AAE" w:rsidRPr="000A4F50">
              <w:rPr>
                <w:rFonts w:ascii="Tahoma" w:hAnsi="Tahoma" w:cs="Tahoma"/>
              </w:rPr>
              <w:t xml:space="preserve"> stopnia</w:t>
            </w:r>
          </w:p>
        </w:tc>
      </w:tr>
      <w:tr w:rsidR="00314AAE" w:rsidRPr="000A4F50" w14:paraId="011E641E" w14:textId="77777777" w:rsidTr="00584BF2">
        <w:tc>
          <w:tcPr>
            <w:tcW w:w="4531" w:type="dxa"/>
          </w:tcPr>
          <w:p w14:paraId="7021DD63" w14:textId="4256A970" w:rsidR="00314AAE" w:rsidRPr="000A4F50" w:rsidRDefault="002A0927" w:rsidP="00584BF2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D</w:t>
            </w:r>
            <w:r w:rsidR="00314AAE" w:rsidRPr="000A4F50">
              <w:rPr>
                <w:rFonts w:ascii="Tahoma" w:hAnsi="Tahoma" w:cs="Tahoma"/>
              </w:rPr>
              <w:t>ostateczny</w:t>
            </w:r>
          </w:p>
        </w:tc>
        <w:tc>
          <w:tcPr>
            <w:tcW w:w="4531" w:type="dxa"/>
          </w:tcPr>
          <w:p w14:paraId="5E370DEF" w14:textId="77777777" w:rsidR="00314AAE" w:rsidRPr="000A4F50" w:rsidRDefault="00314AAE" w:rsidP="00584BF2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bardzo dobry</w:t>
            </w:r>
          </w:p>
        </w:tc>
      </w:tr>
      <w:tr w:rsidR="00314AAE" w:rsidRPr="000A4F50" w14:paraId="4A89EAA2" w14:textId="77777777" w:rsidTr="00584BF2">
        <w:tc>
          <w:tcPr>
            <w:tcW w:w="4531" w:type="dxa"/>
          </w:tcPr>
          <w:p w14:paraId="05F381A8" w14:textId="11AEF7A5" w:rsidR="00314AAE" w:rsidRPr="000A4F50" w:rsidRDefault="00314AAE" w:rsidP="00584BF2">
            <w:pPr>
              <w:tabs>
                <w:tab w:val="left" w:pos="851"/>
              </w:tabs>
              <w:spacing w:after="0" w:line="240" w:lineRule="auto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student prezentuje podstawową wiedzę w zakresie omawianego zagadnienia zgodnie z tematem pracy, formułuje wnioski;</w:t>
            </w:r>
          </w:p>
        </w:tc>
        <w:tc>
          <w:tcPr>
            <w:tcW w:w="4531" w:type="dxa"/>
          </w:tcPr>
          <w:p w14:paraId="69C1CAB1" w14:textId="77777777" w:rsidR="00314AAE" w:rsidRPr="000A4F50" w:rsidRDefault="00314AAE" w:rsidP="00584BF2">
            <w:pPr>
              <w:tabs>
                <w:tab w:val="left" w:pos="851"/>
              </w:tabs>
              <w:spacing w:after="0" w:line="240" w:lineRule="auto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student szeroko i szczegółowo omawia problematykę pracy w odniesieniu do literatury przedmiotu, formułuje wnioski;</w:t>
            </w:r>
          </w:p>
        </w:tc>
      </w:tr>
      <w:tr w:rsidR="00314AAE" w:rsidRPr="000A4F50" w14:paraId="62481C41" w14:textId="77777777" w:rsidTr="00584BF2">
        <w:tc>
          <w:tcPr>
            <w:tcW w:w="4531" w:type="dxa"/>
          </w:tcPr>
          <w:p w14:paraId="27FB2CE2" w14:textId="77777777" w:rsidR="00314AAE" w:rsidRPr="000A4F50" w:rsidRDefault="00314AAE" w:rsidP="00584BF2">
            <w:pPr>
              <w:tabs>
                <w:tab w:val="left" w:pos="851"/>
              </w:tabs>
              <w:spacing w:after="0" w:line="240" w:lineRule="auto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student wykazuje się elementarną umiejętnością budowania warsztatu naukowo-badawczego, w tym </w:t>
            </w:r>
          </w:p>
          <w:p w14:paraId="69F5A062" w14:textId="1DA46CCB" w:rsidR="00314AAE" w:rsidRPr="000A4F50" w:rsidRDefault="00314AAE" w:rsidP="00584BF2">
            <w:pPr>
              <w:numPr>
                <w:ilvl w:val="0"/>
                <w:numId w:val="2"/>
              </w:numPr>
              <w:tabs>
                <w:tab w:val="left" w:pos="426"/>
              </w:tabs>
              <w:spacing w:after="0" w:line="240" w:lineRule="auto"/>
              <w:ind w:left="42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poprawnie formułuje cel badań, przedmiot badań i problemy badawcze, </w:t>
            </w:r>
          </w:p>
          <w:p w14:paraId="0F16B7FB" w14:textId="77777777" w:rsidR="00314AAE" w:rsidRPr="000A4F50" w:rsidRDefault="00314AAE" w:rsidP="00584BF2">
            <w:pPr>
              <w:pStyle w:val="Akapitzlist"/>
              <w:numPr>
                <w:ilvl w:val="0"/>
                <w:numId w:val="5"/>
              </w:numPr>
              <w:tabs>
                <w:tab w:val="left" w:pos="426"/>
              </w:tabs>
              <w:spacing w:after="0" w:line="240" w:lineRule="auto"/>
              <w:ind w:left="42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poprawnie stawia hipotezy badawcze (ewentualnie);</w:t>
            </w:r>
          </w:p>
          <w:p w14:paraId="759CCCA1" w14:textId="77777777" w:rsidR="00314AAE" w:rsidRPr="000A4F50" w:rsidRDefault="00314AAE" w:rsidP="00584BF2">
            <w:pPr>
              <w:pStyle w:val="Akapitzlist"/>
              <w:numPr>
                <w:ilvl w:val="0"/>
                <w:numId w:val="5"/>
              </w:numPr>
              <w:tabs>
                <w:tab w:val="left" w:pos="426"/>
              </w:tabs>
              <w:spacing w:after="0" w:line="240" w:lineRule="auto"/>
              <w:ind w:left="42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poprawnie określa zmienne i wskaźniki (ewentualnie); </w:t>
            </w:r>
          </w:p>
          <w:p w14:paraId="1B634263" w14:textId="0B02717E" w:rsidR="00314AAE" w:rsidRPr="000A4F50" w:rsidRDefault="00314AAE" w:rsidP="00584BF2">
            <w:pPr>
              <w:pStyle w:val="Akapitzlist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42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poprawnie dobiera i stosuje metodę badawczą i narzędzia badawcze, </w:t>
            </w:r>
          </w:p>
          <w:p w14:paraId="49F69A38" w14:textId="77777777" w:rsidR="00314AAE" w:rsidRPr="000A4F50" w:rsidRDefault="00314AAE" w:rsidP="00584BF2">
            <w:pPr>
              <w:pStyle w:val="Akapitzlist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42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lastRenderedPageBreak/>
              <w:t xml:space="preserve">ewentualnie, właściwie dobiera teren badań i opisuje podstawową wystarczającą grupę badaną, </w:t>
            </w:r>
          </w:p>
          <w:p w14:paraId="14873069" w14:textId="77777777" w:rsidR="00314AAE" w:rsidRPr="000A4F50" w:rsidRDefault="00314AAE" w:rsidP="00584BF2">
            <w:pPr>
              <w:pStyle w:val="Akapitzlist"/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ind w:left="42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student poprawnie prezentuje wyniki badań;</w:t>
            </w:r>
          </w:p>
          <w:p w14:paraId="2158EC5C" w14:textId="77777777" w:rsidR="00314AAE" w:rsidRPr="000A4F50" w:rsidRDefault="00314AAE" w:rsidP="00584BF2">
            <w:pPr>
              <w:tabs>
                <w:tab w:val="left" w:pos="851"/>
              </w:tabs>
              <w:spacing w:after="0" w:line="240" w:lineRule="auto"/>
              <w:ind w:left="426" w:hanging="284"/>
              <w:rPr>
                <w:rFonts w:ascii="Tahoma" w:hAnsi="Tahoma" w:cs="Tahoma"/>
              </w:rPr>
            </w:pPr>
          </w:p>
          <w:p w14:paraId="6B705272" w14:textId="77777777" w:rsidR="00314AAE" w:rsidRPr="000A4F50" w:rsidRDefault="00314AAE" w:rsidP="00584BF2">
            <w:pPr>
              <w:tabs>
                <w:tab w:val="left" w:pos="851"/>
              </w:tabs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4531" w:type="dxa"/>
          </w:tcPr>
          <w:p w14:paraId="4F17D520" w14:textId="77777777" w:rsidR="00314AAE" w:rsidRPr="000A4F50" w:rsidRDefault="00314AAE" w:rsidP="00584BF2">
            <w:pPr>
              <w:tabs>
                <w:tab w:val="left" w:pos="851"/>
              </w:tabs>
              <w:spacing w:after="0" w:line="240" w:lineRule="auto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lastRenderedPageBreak/>
              <w:t>student wykazuje się zaawansowaną umiejętnością budowania spójnego i przemyślanego warsztatu naukowo-badawczego, w tym:</w:t>
            </w:r>
          </w:p>
          <w:p w14:paraId="60581440" w14:textId="77777777" w:rsidR="00314AAE" w:rsidRPr="000A4F50" w:rsidRDefault="00314AAE" w:rsidP="00584BF2">
            <w:pPr>
              <w:pStyle w:val="Akapitzlist"/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poprawnie formułuje cel badań, przedmiot badań i problemy badawcze, </w:t>
            </w:r>
          </w:p>
          <w:p w14:paraId="2E0DBD1C" w14:textId="77777777" w:rsidR="00314AAE" w:rsidRPr="000A4F50" w:rsidRDefault="00314AAE" w:rsidP="00584BF2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spacing w:after="0" w:line="240" w:lineRule="auto"/>
              <w:ind w:left="289" w:hanging="142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poprawnie stawia hipotezy badawcze,</w:t>
            </w:r>
          </w:p>
          <w:p w14:paraId="601C9730" w14:textId="77777777" w:rsidR="00314AAE" w:rsidRPr="000A4F50" w:rsidRDefault="00314AAE" w:rsidP="00584BF2">
            <w:pPr>
              <w:pStyle w:val="Akapitzlist"/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poprawnie określa zmienne i wskaźniki (ewentualnie),</w:t>
            </w:r>
          </w:p>
          <w:p w14:paraId="43E0F93C" w14:textId="5EE6BB22" w:rsidR="00314AAE" w:rsidRPr="000A4F50" w:rsidRDefault="00314AAE" w:rsidP="00584BF2">
            <w:pPr>
              <w:pStyle w:val="Akapitzlist"/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trafnie dobiera i stosuje różne metody badań</w:t>
            </w:r>
            <w:r w:rsidR="00151FBB">
              <w:rPr>
                <w:rFonts w:ascii="Tahoma" w:hAnsi="Tahoma" w:cs="Tahoma"/>
              </w:rPr>
              <w:t xml:space="preserve"> </w:t>
            </w:r>
            <w:r w:rsidRPr="000A4F50">
              <w:rPr>
                <w:rFonts w:ascii="Tahoma" w:hAnsi="Tahoma" w:cs="Tahoma"/>
              </w:rPr>
              <w:t>i narzędzia badawcze,</w:t>
            </w:r>
          </w:p>
          <w:p w14:paraId="28C642BF" w14:textId="77777777" w:rsidR="00314AAE" w:rsidRPr="000A4F50" w:rsidRDefault="00314AAE" w:rsidP="00584BF2">
            <w:pPr>
              <w:pStyle w:val="Akapitzlist"/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lastRenderedPageBreak/>
              <w:t>stosuje adekwatne metody analizy wyników,</w:t>
            </w:r>
          </w:p>
          <w:p w14:paraId="58FB6BF5" w14:textId="47EE76A5" w:rsidR="00314AAE" w:rsidRPr="000A4F50" w:rsidRDefault="00314AAE" w:rsidP="00584BF2">
            <w:pPr>
              <w:pStyle w:val="Akapitzlist"/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ewentualnie, trafnie dobiera teren badań i opisuje zróżnicowaną i dosyć liczną grupę badawczą,</w:t>
            </w:r>
          </w:p>
          <w:p w14:paraId="40697649" w14:textId="77777777" w:rsidR="00314AAE" w:rsidRPr="000A4F50" w:rsidRDefault="00314AAE" w:rsidP="00584BF2">
            <w:pPr>
              <w:pStyle w:val="Akapitzlist"/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student poprawnie prezentuje wyniki badań i stosuje zaawansowane metody ich analizy,</w:t>
            </w:r>
          </w:p>
          <w:p w14:paraId="28EBB805" w14:textId="77777777" w:rsidR="00314AAE" w:rsidRPr="000A4F50" w:rsidRDefault="00314AAE" w:rsidP="00584BF2">
            <w:pPr>
              <w:pStyle w:val="Akapitzlist"/>
              <w:numPr>
                <w:ilvl w:val="0"/>
                <w:numId w:val="4"/>
              </w:numPr>
              <w:tabs>
                <w:tab w:val="left" w:pos="289"/>
              </w:tabs>
              <w:spacing w:after="0" w:line="240" w:lineRule="auto"/>
              <w:ind w:left="356" w:hanging="284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  <w:color w:val="000000" w:themeColor="text1"/>
              </w:rPr>
              <w:t>wyniki badań interpretuje zgodnie z aktualną wiedzą lingwistyczną;</w:t>
            </w:r>
          </w:p>
          <w:p w14:paraId="75FF6810" w14:textId="77777777" w:rsidR="00314AAE" w:rsidRPr="000A4F50" w:rsidRDefault="00314AAE" w:rsidP="00584BF2">
            <w:pPr>
              <w:pStyle w:val="Akapitzlist"/>
              <w:tabs>
                <w:tab w:val="left" w:pos="289"/>
              </w:tabs>
              <w:spacing w:after="0" w:line="240" w:lineRule="auto"/>
              <w:ind w:left="356"/>
              <w:rPr>
                <w:rFonts w:ascii="Tahoma" w:hAnsi="Tahoma" w:cs="Tahoma"/>
              </w:rPr>
            </w:pPr>
          </w:p>
        </w:tc>
      </w:tr>
      <w:tr w:rsidR="00314AAE" w:rsidRPr="000A4F50" w14:paraId="11BBD568" w14:textId="77777777" w:rsidTr="00584BF2">
        <w:trPr>
          <w:trHeight w:val="1115"/>
        </w:trPr>
        <w:tc>
          <w:tcPr>
            <w:tcW w:w="4531" w:type="dxa"/>
          </w:tcPr>
          <w:p w14:paraId="0370DFEE" w14:textId="77777777" w:rsidR="00314AAE" w:rsidRPr="000A4F50" w:rsidRDefault="00314AAE" w:rsidP="00584BF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  <w:color w:val="000000" w:themeColor="text1"/>
              </w:rPr>
              <w:lastRenderedPageBreak/>
              <w:t xml:space="preserve">student poprawnie prezentuje uzasadnione wnioski, w tym w odniesieniu do problematyki badań (i hipotez); </w:t>
            </w:r>
          </w:p>
        </w:tc>
        <w:tc>
          <w:tcPr>
            <w:tcW w:w="4531" w:type="dxa"/>
          </w:tcPr>
          <w:p w14:paraId="1C4B59AC" w14:textId="3DA91826" w:rsidR="00314AAE" w:rsidRPr="000A4F50" w:rsidRDefault="00314AAE" w:rsidP="00584BF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  <w:color w:val="000000" w:themeColor="text1"/>
              </w:rPr>
              <w:t xml:space="preserve">student wyciąga trafne i uzasadnione wnioski, odnosi się do postawionych problemów i hipotez oraz praktyki </w:t>
            </w:r>
            <w:r w:rsidR="00573BCF">
              <w:rPr>
                <w:rFonts w:ascii="Tahoma" w:hAnsi="Tahoma" w:cs="Tahoma"/>
                <w:color w:val="000000" w:themeColor="text1"/>
              </w:rPr>
              <w:t>biolingwistyki i komunikacji klinicznej</w:t>
            </w:r>
            <w:r w:rsidRPr="000A4F50">
              <w:rPr>
                <w:rFonts w:ascii="Tahoma" w:hAnsi="Tahoma" w:cs="Tahoma"/>
                <w:color w:val="000000" w:themeColor="text1"/>
              </w:rPr>
              <w:t>;</w:t>
            </w:r>
          </w:p>
        </w:tc>
      </w:tr>
      <w:tr w:rsidR="00314AAE" w:rsidRPr="000A4F50" w14:paraId="20ED67EB" w14:textId="77777777" w:rsidTr="00584BF2">
        <w:tc>
          <w:tcPr>
            <w:tcW w:w="4531" w:type="dxa"/>
          </w:tcPr>
          <w:p w14:paraId="6DF6B9EA" w14:textId="77777777" w:rsidR="00314AAE" w:rsidRPr="000A4F50" w:rsidRDefault="00314AAE" w:rsidP="00584BF2">
            <w:pPr>
              <w:tabs>
                <w:tab w:val="left" w:pos="851"/>
              </w:tabs>
              <w:spacing w:after="0" w:line="240" w:lineRule="auto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student na ogół poprawnie stosuje standardy APA;</w:t>
            </w:r>
          </w:p>
        </w:tc>
        <w:tc>
          <w:tcPr>
            <w:tcW w:w="4531" w:type="dxa"/>
          </w:tcPr>
          <w:p w14:paraId="2D473C9F" w14:textId="77777777" w:rsidR="00314AAE" w:rsidRPr="000A4F50" w:rsidRDefault="00314AAE" w:rsidP="00584BF2">
            <w:pPr>
              <w:tabs>
                <w:tab w:val="left" w:pos="851"/>
              </w:tabs>
              <w:spacing w:after="0" w:line="240" w:lineRule="auto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student w rzetelny sposób stosuje standardy APA, przywołuje również źródła obcojęzyczne;</w:t>
            </w:r>
          </w:p>
        </w:tc>
      </w:tr>
      <w:tr w:rsidR="00314AAE" w:rsidRPr="000A4F50" w14:paraId="6964FBC1" w14:textId="77777777" w:rsidTr="00584BF2">
        <w:tc>
          <w:tcPr>
            <w:tcW w:w="4531" w:type="dxa"/>
          </w:tcPr>
          <w:p w14:paraId="4EB87923" w14:textId="77777777" w:rsidR="00314AAE" w:rsidRPr="000A4F50" w:rsidRDefault="00314AAE" w:rsidP="00584BF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student na ogół posługuje się komunikatywnym językiem, stosuje naukową terminologię;</w:t>
            </w:r>
          </w:p>
        </w:tc>
        <w:tc>
          <w:tcPr>
            <w:tcW w:w="4531" w:type="dxa"/>
          </w:tcPr>
          <w:p w14:paraId="160C1A98" w14:textId="77777777" w:rsidR="00314AAE" w:rsidRPr="000A4F50" w:rsidRDefault="00314AAE" w:rsidP="00584BF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student posługuje się komunikatywnym językiem, w uzasadniony sposób stosuje naukową terminologię; </w:t>
            </w:r>
          </w:p>
        </w:tc>
      </w:tr>
      <w:tr w:rsidR="00314AAE" w:rsidRPr="000A4F50" w14:paraId="30D9124D" w14:textId="77777777" w:rsidTr="00584BF2">
        <w:tc>
          <w:tcPr>
            <w:tcW w:w="4531" w:type="dxa"/>
          </w:tcPr>
          <w:p w14:paraId="621B0057" w14:textId="77777777" w:rsidR="00314AAE" w:rsidRPr="000A4F50" w:rsidRDefault="00314AAE" w:rsidP="00584BF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student na ogół stosuje zasady edytorskie: </w:t>
            </w:r>
          </w:p>
          <w:p w14:paraId="40E8F2A8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czcionka 12 Times New Roman, </w:t>
            </w:r>
          </w:p>
          <w:p w14:paraId="43B1E3D5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interlinia 1,5,</w:t>
            </w:r>
          </w:p>
          <w:p w14:paraId="1A7E4330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tekst wyjustowany, </w:t>
            </w:r>
          </w:p>
          <w:p w14:paraId="78E455FC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wcięcie akapitów - jeden tabulator </w:t>
            </w:r>
          </w:p>
          <w:p w14:paraId="6AC3A4AC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tytuły rozdziałów: numeracja rzymska, czcionka 14, pogrubiona, każdy rozdział powinien zaczynać się na nowej stronie; </w:t>
            </w:r>
          </w:p>
          <w:p w14:paraId="6E914BB3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tytuły podrozdziałów – numeracja arabska, czcionka pogrubiona, rozmiar 12;</w:t>
            </w:r>
          </w:p>
          <w:p w14:paraId="5711FD79" w14:textId="77777777" w:rsidR="00314AAE" w:rsidRPr="000A4F50" w:rsidRDefault="00314AAE" w:rsidP="00584BF2">
            <w:pPr>
              <w:pStyle w:val="Akapitzlist"/>
              <w:spacing w:after="0" w:line="240" w:lineRule="auto"/>
              <w:ind w:left="426"/>
              <w:jc w:val="both"/>
              <w:rPr>
                <w:rFonts w:ascii="Tahoma" w:hAnsi="Tahoma" w:cs="Tahoma"/>
              </w:rPr>
            </w:pPr>
          </w:p>
        </w:tc>
        <w:tc>
          <w:tcPr>
            <w:tcW w:w="4531" w:type="dxa"/>
          </w:tcPr>
          <w:p w14:paraId="6835F714" w14:textId="77777777" w:rsidR="00314AAE" w:rsidRPr="000A4F50" w:rsidRDefault="00314AAE" w:rsidP="00584BF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student konsekwentnie stosuje zasady edytorskie: </w:t>
            </w:r>
          </w:p>
          <w:p w14:paraId="79549839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czcionka 12 Times New Roman, </w:t>
            </w:r>
          </w:p>
          <w:p w14:paraId="3D60BA5E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interlinia 1,5,</w:t>
            </w:r>
          </w:p>
          <w:p w14:paraId="42DA8522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tekst wyjustowany, </w:t>
            </w:r>
          </w:p>
          <w:p w14:paraId="54325326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 xml:space="preserve">wcięcie akapitów - jeden tabulator </w:t>
            </w:r>
          </w:p>
          <w:p w14:paraId="29ACC4EE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tytuły rozdziałów: numeracja rzymska, czcionka 14, pogrubiona, każdy rozdział powinien zaczynać się na nowej stronie,</w:t>
            </w:r>
          </w:p>
          <w:p w14:paraId="640B960E" w14:textId="77777777" w:rsidR="00314AAE" w:rsidRPr="000A4F50" w:rsidRDefault="00314AAE" w:rsidP="00584B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426" w:hanging="284"/>
              <w:jc w:val="both"/>
              <w:rPr>
                <w:rFonts w:ascii="Tahoma" w:hAnsi="Tahoma" w:cs="Tahoma"/>
              </w:rPr>
            </w:pPr>
            <w:r w:rsidRPr="000A4F50">
              <w:rPr>
                <w:rFonts w:ascii="Tahoma" w:hAnsi="Tahoma" w:cs="Tahoma"/>
              </w:rPr>
              <w:t>tytuły podrozdziałów – numeracja arabska, czcionka pogrubiona, rozmiar 12;</w:t>
            </w:r>
          </w:p>
          <w:p w14:paraId="2B888EBF" w14:textId="77777777" w:rsidR="00314AAE" w:rsidRPr="000A4F50" w:rsidRDefault="00314AAE" w:rsidP="00584BF2">
            <w:pPr>
              <w:pStyle w:val="Akapitzlist"/>
              <w:spacing w:after="0" w:line="240" w:lineRule="auto"/>
              <w:ind w:left="426"/>
              <w:jc w:val="both"/>
              <w:rPr>
                <w:rFonts w:ascii="Tahoma" w:hAnsi="Tahoma" w:cs="Tahoma"/>
              </w:rPr>
            </w:pPr>
          </w:p>
        </w:tc>
      </w:tr>
    </w:tbl>
    <w:p w14:paraId="087C186E" w14:textId="77777777" w:rsidR="00A833FB" w:rsidRDefault="00A833FB">
      <w:pPr>
        <w:rPr>
          <w:rFonts w:ascii="Tahoma" w:hAnsi="Tahoma" w:cs="Tahoma"/>
        </w:rPr>
      </w:pPr>
    </w:p>
    <w:p w14:paraId="4DEC5E9A" w14:textId="77777777" w:rsidR="006956CD" w:rsidRDefault="006956CD">
      <w:pPr>
        <w:rPr>
          <w:rFonts w:ascii="Tahoma" w:hAnsi="Tahoma" w:cs="Tahoma"/>
        </w:rPr>
      </w:pPr>
    </w:p>
    <w:p w14:paraId="203C225B" w14:textId="25E621AA" w:rsidR="006956CD" w:rsidRDefault="006956CD">
      <w:pPr>
        <w:rPr>
          <w:rFonts w:ascii="Tahoma" w:hAnsi="Tahoma" w:cs="Tahoma"/>
        </w:rPr>
      </w:pPr>
      <w:r w:rsidRPr="007C6524">
        <w:rPr>
          <w:rFonts w:ascii="Tahoma" w:hAnsi="Tahoma" w:cs="Tahoma"/>
          <w:b/>
          <w:bCs/>
        </w:rPr>
        <w:t>Wymagania edytorsko-bibliograficzne</w:t>
      </w:r>
      <w:r>
        <w:rPr>
          <w:rFonts w:ascii="Tahoma" w:hAnsi="Tahoma" w:cs="Tahoma"/>
        </w:rPr>
        <w:t xml:space="preserve"> – por. załącznik 1. </w:t>
      </w:r>
    </w:p>
    <w:p w14:paraId="6B3BBF9F" w14:textId="1B24F6B7" w:rsidR="006956CD" w:rsidRDefault="006956CD">
      <w:pPr>
        <w:rPr>
          <w:rFonts w:ascii="Tahoma" w:hAnsi="Tahoma" w:cs="Tahoma"/>
        </w:rPr>
      </w:pPr>
      <w:r w:rsidRPr="007C6524">
        <w:rPr>
          <w:rFonts w:ascii="Tahoma" w:hAnsi="Tahoma" w:cs="Tahoma"/>
          <w:b/>
          <w:bCs/>
        </w:rPr>
        <w:t>Wzór strony tytułowej</w:t>
      </w:r>
      <w:r>
        <w:rPr>
          <w:rFonts w:ascii="Tahoma" w:hAnsi="Tahoma" w:cs="Tahoma"/>
        </w:rPr>
        <w:t xml:space="preserve"> – por. załącznik 2.</w:t>
      </w:r>
    </w:p>
    <w:p w14:paraId="2B932907" w14:textId="1B0ECCBC" w:rsidR="00FE5C99" w:rsidRDefault="00FE5C99">
      <w:pPr>
        <w:rPr>
          <w:rFonts w:ascii="Tahoma" w:hAnsi="Tahoma" w:cs="Tahoma"/>
        </w:rPr>
      </w:pPr>
      <w:r w:rsidRPr="007C6524">
        <w:rPr>
          <w:rFonts w:ascii="Tahoma" w:hAnsi="Tahoma" w:cs="Tahoma"/>
          <w:b/>
          <w:bCs/>
        </w:rPr>
        <w:t>Wzór recenzji</w:t>
      </w:r>
      <w:r>
        <w:rPr>
          <w:rFonts w:ascii="Tahoma" w:hAnsi="Tahoma" w:cs="Tahoma"/>
        </w:rPr>
        <w:t xml:space="preserve"> – por. załącznik 3. </w:t>
      </w:r>
    </w:p>
    <w:p w14:paraId="5B0954C8" w14:textId="4FF9040A" w:rsidR="0063291A" w:rsidRDefault="0063291A">
      <w:pPr>
        <w:rPr>
          <w:rFonts w:ascii="Tahoma" w:hAnsi="Tahoma" w:cs="Tahoma"/>
        </w:rPr>
      </w:pPr>
      <w:r w:rsidRPr="0063291A">
        <w:rPr>
          <w:rFonts w:ascii="Tahoma" w:hAnsi="Tahoma" w:cs="Tahoma"/>
          <w:b/>
          <w:bCs/>
        </w:rPr>
        <w:t>Zasady korzystania z systemów sztucznej inteligencji</w:t>
      </w:r>
      <w:r>
        <w:rPr>
          <w:rFonts w:ascii="Tahoma" w:hAnsi="Tahoma" w:cs="Tahoma"/>
        </w:rPr>
        <w:t xml:space="preserve"> – por. zał. 4. </w:t>
      </w:r>
    </w:p>
    <w:p w14:paraId="79556635" w14:textId="77777777" w:rsidR="00550AEF" w:rsidRDefault="00550AEF">
      <w:pPr>
        <w:rPr>
          <w:rFonts w:ascii="Tahoma" w:hAnsi="Tahoma" w:cs="Tahoma"/>
        </w:rPr>
      </w:pPr>
    </w:p>
    <w:p w14:paraId="7898B4B6" w14:textId="19D1F54F" w:rsidR="00550AEF" w:rsidRDefault="00550AEF">
      <w:pPr>
        <w:rPr>
          <w:rFonts w:ascii="Tahoma" w:hAnsi="Tahoma" w:cs="Tahoma"/>
        </w:rPr>
      </w:pPr>
      <w:r>
        <w:rPr>
          <w:rFonts w:ascii="Tahoma" w:hAnsi="Tahoma" w:cs="Tahoma"/>
        </w:rPr>
        <w:t>Opracowanie:</w:t>
      </w:r>
    </w:p>
    <w:p w14:paraId="2981D70A" w14:textId="6C55A065" w:rsidR="00550AEF" w:rsidRDefault="00550AEF" w:rsidP="00550AEF">
      <w:pPr>
        <w:jc w:val="both"/>
        <w:rPr>
          <w:rFonts w:ascii="Tahoma" w:hAnsi="Tahoma" w:cs="Tahoma"/>
          <w:i/>
          <w:iCs/>
        </w:rPr>
      </w:pPr>
      <w:r>
        <w:rPr>
          <w:rFonts w:ascii="Tahoma" w:hAnsi="Tahoma" w:cs="Tahoma"/>
        </w:rPr>
        <w:t xml:space="preserve">prof. dr hab. </w:t>
      </w:r>
      <w:r w:rsidR="00573BCF">
        <w:rPr>
          <w:rFonts w:ascii="Tahoma" w:hAnsi="Tahoma" w:cs="Tahoma"/>
        </w:rPr>
        <w:t>Mirosław Michalik</w:t>
      </w:r>
      <w:r>
        <w:rPr>
          <w:rFonts w:ascii="Tahoma" w:hAnsi="Tahoma" w:cs="Tahoma"/>
        </w:rPr>
        <w:t xml:space="preserve"> – przewodniczący Rady Jakości Kształcenia dla kierunku </w:t>
      </w:r>
      <w:r w:rsidR="00573BCF">
        <w:rPr>
          <w:rFonts w:ascii="Tahoma" w:hAnsi="Tahoma" w:cs="Tahoma"/>
          <w:i/>
          <w:iCs/>
        </w:rPr>
        <w:t xml:space="preserve">biolingwistyka z komunikacją kliniczną </w:t>
      </w:r>
    </w:p>
    <w:p w14:paraId="76B81159" w14:textId="3680B04E" w:rsidR="00550AEF" w:rsidRPr="00550AEF" w:rsidRDefault="00550AEF" w:rsidP="00550AEF">
      <w:pPr>
        <w:jc w:val="both"/>
        <w:rPr>
          <w:rFonts w:ascii="Tahoma" w:hAnsi="Tahoma" w:cs="Tahoma"/>
          <w:i/>
          <w:iCs/>
        </w:rPr>
      </w:pPr>
      <w:r>
        <w:rPr>
          <w:rFonts w:ascii="Tahoma" w:hAnsi="Tahoma" w:cs="Tahoma"/>
        </w:rPr>
        <w:t>prof. dr hab. M</w:t>
      </w:r>
      <w:r w:rsidR="00573BCF">
        <w:rPr>
          <w:rFonts w:ascii="Tahoma" w:hAnsi="Tahoma" w:cs="Tahoma"/>
        </w:rPr>
        <w:t>arceli Olma</w:t>
      </w:r>
      <w:r>
        <w:rPr>
          <w:rFonts w:ascii="Tahoma" w:hAnsi="Tahoma" w:cs="Tahoma"/>
        </w:rPr>
        <w:t xml:space="preserve"> – członek Rady Jakości Kształcenia dla kierunku </w:t>
      </w:r>
      <w:r w:rsidR="00573BCF">
        <w:rPr>
          <w:rFonts w:ascii="Tahoma" w:hAnsi="Tahoma" w:cs="Tahoma"/>
          <w:i/>
          <w:iCs/>
        </w:rPr>
        <w:t xml:space="preserve">biolingwistyka z komunikacją kliniczną </w:t>
      </w:r>
    </w:p>
    <w:sectPr w:rsidR="00550AEF" w:rsidRPr="00550AEF" w:rsidSect="008C23B8">
      <w:pgSz w:w="11906" w:h="17338"/>
      <w:pgMar w:top="1838" w:right="1003" w:bottom="1401" w:left="1201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63274" w14:textId="77777777" w:rsidR="00FA3EF0" w:rsidRDefault="00FA3EF0" w:rsidP="0063291A">
      <w:pPr>
        <w:spacing w:after="0" w:line="240" w:lineRule="auto"/>
      </w:pPr>
      <w:r>
        <w:separator/>
      </w:r>
    </w:p>
  </w:endnote>
  <w:endnote w:type="continuationSeparator" w:id="0">
    <w:p w14:paraId="5317D40C" w14:textId="77777777" w:rsidR="00FA3EF0" w:rsidRDefault="00FA3EF0" w:rsidP="00632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AFA3E" w14:textId="77777777" w:rsidR="00FA3EF0" w:rsidRDefault="00FA3EF0" w:rsidP="0063291A">
      <w:pPr>
        <w:spacing w:after="0" w:line="240" w:lineRule="auto"/>
      </w:pPr>
      <w:r>
        <w:separator/>
      </w:r>
    </w:p>
  </w:footnote>
  <w:footnote w:type="continuationSeparator" w:id="0">
    <w:p w14:paraId="267CEAA3" w14:textId="77777777" w:rsidR="00FA3EF0" w:rsidRDefault="00FA3EF0" w:rsidP="0063291A">
      <w:pPr>
        <w:spacing w:after="0" w:line="240" w:lineRule="auto"/>
      </w:pPr>
      <w:r>
        <w:continuationSeparator/>
      </w:r>
    </w:p>
  </w:footnote>
  <w:footnote w:id="1">
    <w:p w14:paraId="4BFB2301" w14:textId="593EA482" w:rsidR="0063291A" w:rsidRPr="0063291A" w:rsidRDefault="0063291A" w:rsidP="0063291A">
      <w:pPr>
        <w:spacing w:before="480" w:after="240"/>
        <w:jc w:val="both"/>
        <w:rPr>
          <w:rFonts w:ascii="Tahoma" w:hAnsi="Tahoma" w:cs="Tahoma"/>
          <w:bCs/>
          <w:sz w:val="20"/>
          <w:szCs w:val="20"/>
        </w:rPr>
      </w:pPr>
      <w:r w:rsidRPr="0063291A">
        <w:rPr>
          <w:rStyle w:val="Odwoanieprzypisudolnego"/>
          <w:rFonts w:ascii="Tahoma" w:hAnsi="Tahoma" w:cs="Tahoma"/>
          <w:sz w:val="20"/>
          <w:szCs w:val="20"/>
        </w:rPr>
        <w:footnoteRef/>
      </w:r>
      <w:r w:rsidRPr="0063291A">
        <w:rPr>
          <w:rFonts w:ascii="Tahoma" w:hAnsi="Tahoma" w:cs="Tahoma"/>
          <w:sz w:val="20"/>
          <w:szCs w:val="20"/>
        </w:rPr>
        <w:t xml:space="preserve"> </w:t>
      </w:r>
      <w:r w:rsidRPr="0063291A">
        <w:rPr>
          <w:rFonts w:ascii="Tahoma" w:hAnsi="Tahoma" w:cs="Tahoma"/>
          <w:bCs/>
          <w:sz w:val="20"/>
          <w:szCs w:val="20"/>
        </w:rPr>
        <w:t xml:space="preserve">Zasady korzystania z systemów sztucznej inteligencji w procesie dyplomowania studentów kierunku </w:t>
      </w:r>
      <w:r w:rsidR="005D2EA4">
        <w:rPr>
          <w:rFonts w:ascii="Tahoma" w:hAnsi="Tahoma" w:cs="Tahoma"/>
          <w:bCs/>
          <w:i/>
          <w:iCs/>
          <w:sz w:val="20"/>
          <w:szCs w:val="20"/>
        </w:rPr>
        <w:t>biolingwistyka z komunikacją kliniczną</w:t>
      </w:r>
      <w:r w:rsidRPr="0063291A">
        <w:rPr>
          <w:rFonts w:ascii="Tahoma" w:hAnsi="Tahoma" w:cs="Tahoma"/>
          <w:bCs/>
          <w:sz w:val="20"/>
          <w:szCs w:val="20"/>
        </w:rPr>
        <w:t xml:space="preserve"> reguluje treść załącznika 4. </w:t>
      </w:r>
    </w:p>
    <w:p w14:paraId="7C7ABB3F" w14:textId="77777777" w:rsidR="0063291A" w:rsidRPr="0063291A" w:rsidRDefault="0063291A" w:rsidP="0063291A">
      <w:pPr>
        <w:jc w:val="both"/>
        <w:rPr>
          <w:rFonts w:ascii="Tahoma" w:hAnsi="Tahoma" w:cs="Tahoma"/>
          <w:sz w:val="20"/>
          <w:szCs w:val="20"/>
        </w:rPr>
      </w:pPr>
    </w:p>
    <w:p w14:paraId="64CD81ED" w14:textId="0B6E5095" w:rsidR="0063291A" w:rsidRDefault="0063291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E1699"/>
    <w:multiLevelType w:val="hybridMultilevel"/>
    <w:tmpl w:val="535A2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11E07"/>
    <w:multiLevelType w:val="hybridMultilevel"/>
    <w:tmpl w:val="508C9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C1656"/>
    <w:multiLevelType w:val="hybridMultilevel"/>
    <w:tmpl w:val="B18263BC"/>
    <w:lvl w:ilvl="0" w:tplc="7F242EEA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C834DDE"/>
    <w:multiLevelType w:val="hybridMultilevel"/>
    <w:tmpl w:val="277A0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6B3B58"/>
    <w:multiLevelType w:val="hybridMultilevel"/>
    <w:tmpl w:val="9F90F0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7866180"/>
    <w:multiLevelType w:val="hybridMultilevel"/>
    <w:tmpl w:val="84982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8104A"/>
    <w:multiLevelType w:val="hybridMultilevel"/>
    <w:tmpl w:val="23AE2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6A432D"/>
    <w:multiLevelType w:val="hybridMultilevel"/>
    <w:tmpl w:val="B6E867FC"/>
    <w:lvl w:ilvl="0" w:tplc="842AAA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D5BF6"/>
    <w:multiLevelType w:val="hybridMultilevel"/>
    <w:tmpl w:val="707814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D079C9"/>
    <w:multiLevelType w:val="hybridMultilevel"/>
    <w:tmpl w:val="B6E867F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E7B9D"/>
    <w:multiLevelType w:val="hybridMultilevel"/>
    <w:tmpl w:val="64520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EF516C"/>
    <w:multiLevelType w:val="hybridMultilevel"/>
    <w:tmpl w:val="BF7C6F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788514">
    <w:abstractNumId w:val="2"/>
  </w:num>
  <w:num w:numId="2" w16cid:durableId="303506057">
    <w:abstractNumId w:val="1"/>
  </w:num>
  <w:num w:numId="3" w16cid:durableId="940187331">
    <w:abstractNumId w:val="6"/>
  </w:num>
  <w:num w:numId="4" w16cid:durableId="630482479">
    <w:abstractNumId w:val="10"/>
  </w:num>
  <w:num w:numId="5" w16cid:durableId="996499242">
    <w:abstractNumId w:val="4"/>
  </w:num>
  <w:num w:numId="6" w16cid:durableId="195100770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51151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5067213">
    <w:abstractNumId w:val="0"/>
  </w:num>
  <w:num w:numId="9" w16cid:durableId="1600793146">
    <w:abstractNumId w:val="3"/>
  </w:num>
  <w:num w:numId="10" w16cid:durableId="676691677">
    <w:abstractNumId w:val="5"/>
  </w:num>
  <w:num w:numId="11" w16cid:durableId="1737623558">
    <w:abstractNumId w:val="7"/>
  </w:num>
  <w:num w:numId="12" w16cid:durableId="1462309044">
    <w:abstractNumId w:val="11"/>
  </w:num>
  <w:num w:numId="13" w16cid:durableId="16300154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A3"/>
    <w:rsid w:val="00037AED"/>
    <w:rsid w:val="000503BF"/>
    <w:rsid w:val="000A4F50"/>
    <w:rsid w:val="000B176D"/>
    <w:rsid w:val="00151FBB"/>
    <w:rsid w:val="00237668"/>
    <w:rsid w:val="002A0927"/>
    <w:rsid w:val="00314AAE"/>
    <w:rsid w:val="00454E3A"/>
    <w:rsid w:val="00455EA6"/>
    <w:rsid w:val="00472BDA"/>
    <w:rsid w:val="00550AEF"/>
    <w:rsid w:val="005535CC"/>
    <w:rsid w:val="00573BCF"/>
    <w:rsid w:val="005A3265"/>
    <w:rsid w:val="005D2EA4"/>
    <w:rsid w:val="0063291A"/>
    <w:rsid w:val="006409AE"/>
    <w:rsid w:val="00664312"/>
    <w:rsid w:val="006956CD"/>
    <w:rsid w:val="006E042E"/>
    <w:rsid w:val="00736248"/>
    <w:rsid w:val="007C6524"/>
    <w:rsid w:val="00822EA0"/>
    <w:rsid w:val="00830FAB"/>
    <w:rsid w:val="008B333C"/>
    <w:rsid w:val="008C23B8"/>
    <w:rsid w:val="00946F1F"/>
    <w:rsid w:val="00A32375"/>
    <w:rsid w:val="00A833FB"/>
    <w:rsid w:val="00A86F59"/>
    <w:rsid w:val="00B54086"/>
    <w:rsid w:val="00C178A3"/>
    <w:rsid w:val="00C643FC"/>
    <w:rsid w:val="00CB7E1B"/>
    <w:rsid w:val="00CF4991"/>
    <w:rsid w:val="00EA4BC4"/>
    <w:rsid w:val="00EE4162"/>
    <w:rsid w:val="00FA3EF0"/>
    <w:rsid w:val="00FB1093"/>
    <w:rsid w:val="00FE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AA483"/>
  <w15:chartTrackingRefBased/>
  <w15:docId w15:val="{B16434A6-DD94-4DB9-8690-E404575D4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1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78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78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78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78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78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78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78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78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78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78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178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1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78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1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178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178A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178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178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78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178A3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autoRedefine/>
    <w:uiPriority w:val="39"/>
    <w:unhideWhenUsed/>
    <w:rsid w:val="006956CD"/>
    <w:pPr>
      <w:tabs>
        <w:tab w:val="right" w:leader="dot" w:pos="9016"/>
      </w:tabs>
      <w:spacing w:after="0" w:line="360" w:lineRule="auto"/>
      <w:jc w:val="both"/>
    </w:pPr>
    <w:rPr>
      <w:rFonts w:ascii="Times New Roman" w:hAnsi="Times New Roman" w:cs="Times New Roman"/>
      <w:noProof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29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29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291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09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09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09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9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09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1308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Michalik</dc:creator>
  <cp:keywords/>
  <dc:description/>
  <cp:lastModifiedBy>Mirosław Michalik</cp:lastModifiedBy>
  <cp:revision>6</cp:revision>
  <dcterms:created xsi:type="dcterms:W3CDTF">2025-11-11T17:00:00Z</dcterms:created>
  <dcterms:modified xsi:type="dcterms:W3CDTF">2025-11-19T19:40:00Z</dcterms:modified>
</cp:coreProperties>
</file>